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tbl>
      <w:tblPr>
        <w:jc w:val="left"/>
        <w:tblInd w:type="dxa" w:w="-1306"/>
        <w:tblBorders/>
      </w:tblPr>
      <w:tblGrid>
        <w:gridCol w:w="5249"/>
        <w:gridCol w:w="4308"/>
      </w:tblGrid>
      <w:tr>
        <w:trPr>
          <w:trHeight w:hRule="atLeast" w:val="5295"/>
          <w:cantSplit w:val="true"/>
        </w:trPr>
        <w:tc>
          <w:tcPr>
            <w:tcW w:type="dxa" w:w="5249"/>
            <w:tcBorders/>
            <w:shd w:fill="FFFFFF" w:val="clear"/>
            <w:tcMar>
              <w:top w:type="dxa" w:w="0"/>
              <w:left w:type="dxa" w:w="108"/>
              <w:bottom w:type="dxa" w:w="0"/>
              <w:right w:type="dxa" w:w="108"/>
            </w:tcMar>
          </w:tcPr>
          <w:p>
            <w:pPr>
              <w:pStyle w:val="style0"/>
            </w:pPr>
            <w:r>
              <w:rPr/>
            </w:r>
          </w:p>
          <w:p>
            <w:pPr>
              <w:pStyle w:val="style0"/>
              <w:jc w:val="center"/>
            </w:pPr>
            <w:r>
              <w:rPr/>
              <w:drawing>
                <wp:inline distB="0" distL="0" distR="0" distT="0">
                  <wp:extent cx="655955" cy="82804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655955" cy="828040"/>
                          </a:xfrm>
                          <a:prstGeom prst="rect">
                            <a:avLst/>
                          </a:prstGeom>
                          <a:noFill/>
                          <a:ln w="9525">
                            <a:noFill/>
                            <a:miter lim="800000"/>
                            <a:headEnd/>
                            <a:tailEnd/>
                          </a:ln>
                        </pic:spPr>
                      </pic:pic>
                    </a:graphicData>
                  </a:graphic>
                </wp:inline>
              </w:drawing>
            </w:r>
          </w:p>
          <w:p>
            <w:pPr>
              <w:pStyle w:val="style0"/>
              <w:jc w:val="center"/>
            </w:pPr>
            <w:r>
              <w:rPr>
                <w:rFonts w:ascii="Book Antiqua" w:hAnsi="Book Antiqua"/>
                <w:b/>
                <w:bCs/>
                <w:sz w:val="32"/>
                <w:szCs w:val="32"/>
              </w:rPr>
              <w:t>АДМИНИСТРАЦИЯ</w:t>
            </w:r>
          </w:p>
          <w:p>
            <w:pPr>
              <w:pStyle w:val="style0"/>
              <w:jc w:val="center"/>
            </w:pPr>
            <w:r>
              <w:rPr>
                <w:rFonts w:ascii="Book Antiqua" w:hAnsi="Book Antiqua"/>
                <w:b/>
                <w:bCs/>
                <w:sz w:val="32"/>
                <w:szCs w:val="32"/>
              </w:rPr>
              <w:t>Сельского поселения</w:t>
            </w:r>
          </w:p>
          <w:p>
            <w:pPr>
              <w:pStyle w:val="style0"/>
              <w:jc w:val="center"/>
            </w:pPr>
            <w:r>
              <w:rPr>
                <w:rFonts w:ascii="Book Antiqua" w:hAnsi="Book Antiqua"/>
                <w:b/>
                <w:sz w:val="32"/>
                <w:szCs w:val="32"/>
              </w:rPr>
              <w:t>ПАДОВКА</w:t>
            </w:r>
          </w:p>
          <w:p>
            <w:pPr>
              <w:pStyle w:val="style0"/>
              <w:jc w:val="center"/>
            </w:pPr>
            <w:r>
              <w:rPr>
                <w:b/>
              </w:rPr>
              <w:t>Муниципального района</w:t>
            </w:r>
          </w:p>
          <w:p>
            <w:pPr>
              <w:pStyle w:val="style0"/>
              <w:jc w:val="center"/>
            </w:pPr>
            <w:r>
              <w:rPr>
                <w:b/>
              </w:rPr>
              <w:t>Пестравский</w:t>
            </w:r>
          </w:p>
          <w:p>
            <w:pPr>
              <w:pStyle w:val="style0"/>
              <w:jc w:val="center"/>
            </w:pPr>
            <w:r>
              <w:rPr>
                <w:b/>
              </w:rPr>
              <w:t>Самарской области</w:t>
            </w:r>
          </w:p>
          <w:p>
            <w:pPr>
              <w:pStyle w:val="style0"/>
              <w:jc w:val="center"/>
            </w:pPr>
            <w:r>
              <w:rPr>
                <w:b/>
                <w:sz w:val="18"/>
                <w:szCs w:val="18"/>
              </w:rPr>
              <w:t>446173, с. Падовка, ул. Ширшакова, 87</w:t>
            </w:r>
          </w:p>
          <w:p>
            <w:pPr>
              <w:pStyle w:val="style0"/>
              <w:jc w:val="center"/>
            </w:pPr>
            <w:r>
              <w:rPr>
                <w:b/>
                <w:sz w:val="18"/>
                <w:szCs w:val="18"/>
              </w:rPr>
              <w:t>Телефон: 35-7-47</w:t>
            </w:r>
          </w:p>
          <w:p>
            <w:pPr>
              <w:pStyle w:val="style0"/>
              <w:jc w:val="center"/>
            </w:pPr>
            <w:r>
              <w:rPr>
                <w:b/>
                <w:sz w:val="18"/>
                <w:szCs w:val="18"/>
              </w:rPr>
              <w:t>Факс: 35-7-47</w:t>
            </w:r>
          </w:p>
          <w:p>
            <w:pPr>
              <w:pStyle w:val="style0"/>
              <w:jc w:val="center"/>
            </w:pPr>
            <w:r>
              <w:rPr>
                <w:b/>
                <w:sz w:val="32"/>
                <w:szCs w:val="32"/>
              </w:rPr>
              <w:t>ПОСТАНОВЛЕНИЕ</w:t>
            </w:r>
          </w:p>
          <w:p>
            <w:pPr>
              <w:pStyle w:val="style0"/>
              <w:jc w:val="center"/>
            </w:pPr>
            <w:r>
              <w:rPr/>
              <w:t xml:space="preserve">№ </w:t>
            </w:r>
            <w:r>
              <w:rPr/>
              <w:t>4 от 12.02.2016года</w:t>
            </w:r>
          </w:p>
        </w:tc>
        <w:tc>
          <w:tcPr>
            <w:tcW w:type="dxa" w:w="4308"/>
            <w:tcBorders/>
            <w:shd w:fill="FFFFFF" w:val="clear"/>
            <w:tcMar>
              <w:top w:type="dxa" w:w="0"/>
              <w:left w:type="dxa" w:w="108"/>
              <w:bottom w:type="dxa" w:w="0"/>
              <w:right w:type="dxa" w:w="108"/>
            </w:tcMar>
          </w:tcPr>
          <w:p>
            <w:pPr>
              <w:pStyle w:val="style0"/>
              <w:jc w:val="center"/>
            </w:pPr>
            <w:r>
              <w:rPr/>
            </w:r>
          </w:p>
        </w:tc>
      </w:tr>
    </w:tbl>
    <w:p>
      <w:pPr>
        <w:pStyle w:val="style0"/>
      </w:pPr>
      <w:r>
        <w:rPr/>
      </w:r>
    </w:p>
    <w:p>
      <w:pPr>
        <w:pStyle w:val="style0"/>
        <w:tabs>
          <w:tab w:leader="none" w:pos="708" w:val="left"/>
          <w:tab w:leader="none" w:pos="3570" w:val="left"/>
        </w:tabs>
        <w:jc w:val="both"/>
      </w:pPr>
      <w:r>
        <w:rPr>
          <w:b/>
          <w:bCs/>
        </w:rPr>
        <w:t>О внесении изменений в Постановление администрации сельского поселения Падовка № 49 от 14.08.2014г. «Об утверждении муниципальной долгосрочной целевой программы  «Модернизация и развитие автомобильных дорог общего пользования местного значения сельского поселения Падовка муниципального района Пестравский Самарской области на 2014-2018годы»</w:t>
      </w:r>
    </w:p>
    <w:p>
      <w:pPr>
        <w:pStyle w:val="style0"/>
      </w:pPr>
      <w:r>
        <w:rPr/>
      </w:r>
    </w:p>
    <w:p>
      <w:pPr>
        <w:pStyle w:val="style40"/>
        <w:ind w:firstLine="540" w:left="0" w:right="0"/>
        <w:jc w:val="both"/>
      </w:pPr>
      <w:r>
        <w:rPr/>
        <w:t xml:space="preserve">   </w:t>
      </w:r>
      <w:r>
        <w:rPr/>
        <w:t>В целях развития транспортной системы сельского поселения Падовка муниципального района Пестравский Самарской области, руководствуясь нормативными положениями Устава сельского поселения Падовка муниципального района Пестравский, администрация сельского поселения Падовка муниципального района Пестравский Самарской области</w:t>
      </w:r>
    </w:p>
    <w:p>
      <w:pPr>
        <w:pStyle w:val="style0"/>
        <w:jc w:val="both"/>
      </w:pPr>
      <w:r>
        <w:rPr/>
      </w:r>
    </w:p>
    <w:p>
      <w:pPr>
        <w:pStyle w:val="style0"/>
        <w:jc w:val="both"/>
      </w:pPr>
      <w:r>
        <w:rPr>
          <w:b/>
        </w:rPr>
        <w:t xml:space="preserve">        </w:t>
      </w:r>
      <w:r>
        <w:rPr>
          <w:b/>
        </w:rPr>
        <w:t>ПОСТАНОВЛЯЕТ:</w:t>
      </w:r>
    </w:p>
    <w:p>
      <w:pPr>
        <w:pStyle w:val="style0"/>
        <w:jc w:val="both"/>
      </w:pPr>
      <w:r>
        <w:rPr/>
      </w:r>
    </w:p>
    <w:p>
      <w:pPr>
        <w:pStyle w:val="style0"/>
        <w:numPr>
          <w:ilvl w:val="2"/>
          <w:numId w:val="4"/>
        </w:numPr>
        <w:tabs>
          <w:tab w:leader="none" w:pos="708" w:val="left"/>
          <w:tab w:leader="none" w:pos="3570" w:val="left"/>
        </w:tabs>
      </w:pPr>
      <w:r>
        <w:rPr/>
        <w:t>Внести изменения в постановление администрации сельского поселения Падовка № 49 от 14.08.2014г.  «Об утверждении муниципальной долгосрочной целевой программы  «Модернизация и развитие автомобильных дорог общего пользования местного значения сельского поселения Падовка муниципального района Пестравский Самарской области на 2014-2018годы», изложив приложение   к постановлению в следующей редакции:</w:t>
      </w:r>
    </w:p>
    <w:p>
      <w:pPr>
        <w:pStyle w:val="style0"/>
        <w:tabs>
          <w:tab w:leader="none" w:pos="708" w:val="left"/>
          <w:tab w:leader="none" w:pos="3570" w:val="left"/>
        </w:tabs>
      </w:pPr>
      <w:r>
        <w:rPr/>
      </w:r>
    </w:p>
    <w:p>
      <w:pPr>
        <w:pStyle w:val="style36"/>
        <w:jc w:val="both"/>
      </w:pPr>
      <w:r>
        <w:rPr/>
      </w:r>
    </w:p>
    <w:p>
      <w:pPr>
        <w:pStyle w:val="style36"/>
        <w:jc w:val="both"/>
      </w:pPr>
      <w:r>
        <w:rPr/>
      </w:r>
    </w:p>
    <w:p>
      <w:pPr>
        <w:pStyle w:val="style36"/>
        <w:jc w:val="both"/>
      </w:pPr>
      <w:r>
        <w:rPr/>
      </w:r>
    </w:p>
    <w:p>
      <w:pPr>
        <w:pStyle w:val="style36"/>
        <w:jc w:val="both"/>
      </w:pPr>
      <w:r>
        <w:rPr/>
      </w:r>
    </w:p>
    <w:p>
      <w:pPr>
        <w:pStyle w:val="style0"/>
        <w:jc w:val="both"/>
      </w:pPr>
      <w:r>
        <w:rPr/>
      </w:r>
    </w:p>
    <w:p>
      <w:pPr>
        <w:pStyle w:val="style0"/>
        <w:jc w:val="both"/>
      </w:pPr>
      <w:r>
        <w:rPr/>
      </w:r>
    </w:p>
    <w:p>
      <w:pPr>
        <w:pStyle w:val="style0"/>
        <w:jc w:val="both"/>
      </w:pPr>
      <w:r>
        <w:rPr/>
      </w:r>
    </w:p>
    <w:p>
      <w:pPr>
        <w:pStyle w:val="style0"/>
        <w:tabs>
          <w:tab w:leader="none" w:pos="708" w:val="left"/>
          <w:tab w:leader="none" w:pos="3570" w:val="left"/>
        </w:tabs>
        <w:jc w:val="both"/>
      </w:pPr>
      <w:r>
        <w:rPr/>
      </w:r>
    </w:p>
    <w:p>
      <w:pPr>
        <w:pStyle w:val="style0"/>
        <w:tabs>
          <w:tab w:leader="none" w:pos="708" w:val="left"/>
          <w:tab w:leader="none" w:pos="3570" w:val="left"/>
        </w:tabs>
      </w:pPr>
      <w:r>
        <w:rPr/>
      </w:r>
    </w:p>
    <w:p>
      <w:pPr>
        <w:pStyle w:val="style0"/>
        <w:ind w:hanging="0" w:left="5670" w:right="-284"/>
      </w:pPr>
      <w:r>
        <w:rPr/>
        <w:t>Приложение № 1</w:t>
      </w:r>
    </w:p>
    <w:p>
      <w:pPr>
        <w:pStyle w:val="style0"/>
        <w:ind w:hanging="0" w:left="5670" w:right="-284"/>
      </w:pPr>
      <w:r>
        <w:rPr/>
        <w:t xml:space="preserve">к постановлению администрации </w:t>
      </w:r>
    </w:p>
    <w:p>
      <w:pPr>
        <w:pStyle w:val="style0"/>
        <w:ind w:hanging="0" w:left="5670" w:right="-284"/>
      </w:pPr>
      <w:r>
        <w:rPr/>
        <w:t>сельского поселения Падовка муниципального района Пестравский</w:t>
      </w:r>
    </w:p>
    <w:p>
      <w:pPr>
        <w:pStyle w:val="style0"/>
        <w:ind w:hanging="0" w:left="5670" w:right="-284"/>
      </w:pPr>
      <w:r>
        <w:rPr/>
        <w:t>№</w:t>
      </w:r>
      <w:r>
        <w:rPr>
          <w:u w:val="single"/>
        </w:rPr>
        <w:t xml:space="preserve">4 </w:t>
      </w:r>
      <w:r>
        <w:rPr/>
        <w:t>от</w:t>
      </w:r>
      <w:r>
        <w:rPr>
          <w:u w:val="single"/>
        </w:rPr>
        <w:t xml:space="preserve"> 12.02.</w:t>
      </w:r>
      <w:r>
        <w:rPr/>
        <w:t xml:space="preserve">2016г.            </w:t>
      </w:r>
    </w:p>
    <w:p>
      <w:pPr>
        <w:pStyle w:val="style0"/>
        <w:tabs>
          <w:tab w:leader="none" w:pos="708" w:val="left"/>
          <w:tab w:leader="none" w:pos="5730" w:val="left"/>
        </w:tabs>
        <w:ind w:hanging="0" w:left="0" w:right="-284"/>
        <w:jc w:val="center"/>
      </w:pPr>
      <w:r>
        <w:rPr>
          <w:color w:val="FFFFFF"/>
        </w:rPr>
        <w:t>2011.</w:t>
        <w:tab/>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b/>
          <w:sz w:val="36"/>
          <w:szCs w:val="36"/>
        </w:rPr>
        <w:t>Муниципальная целевая программа</w:t>
      </w:r>
    </w:p>
    <w:p>
      <w:pPr>
        <w:pStyle w:val="style0"/>
        <w:jc w:val="center"/>
      </w:pPr>
      <w:r>
        <w:rPr>
          <w:b/>
          <w:sz w:val="36"/>
          <w:szCs w:val="36"/>
        </w:rPr>
        <w:t>«Модернизация и развитие автомобильных дорог общего пользования местного значения сельского поселения Падовкамуниципального района Пестравский Самарской области на 2014 – 2018 годы»</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jc w:val="center"/>
      </w:pPr>
      <w:r>
        <w:rPr>
          <w:b/>
          <w:sz w:val="28"/>
          <w:szCs w:val="28"/>
        </w:rPr>
        <w:t>Муниципальная целевая программа</w:t>
      </w:r>
    </w:p>
    <w:p>
      <w:pPr>
        <w:pStyle w:val="style0"/>
        <w:jc w:val="center"/>
      </w:pPr>
      <w:r>
        <w:rPr>
          <w:b/>
          <w:sz w:val="28"/>
          <w:szCs w:val="28"/>
        </w:rPr>
        <w:t>«Модернизация и развитие автомобильных дорог общего пользования местного значения селого поселения Падовка муниципального района Пестравский Самарской области на 2014 – 2018 годы»</w:t>
      </w:r>
    </w:p>
    <w:p>
      <w:pPr>
        <w:pStyle w:val="style0"/>
        <w:jc w:val="center"/>
      </w:pPr>
      <w:r>
        <w:rPr>
          <w:sz w:val="28"/>
          <w:szCs w:val="28"/>
        </w:rPr>
        <w:t>(далее – Программа)</w:t>
      </w:r>
    </w:p>
    <w:p>
      <w:pPr>
        <w:pStyle w:val="style0"/>
        <w:ind w:firstLine="708" w:left="2124" w:right="3"/>
      </w:pPr>
      <w:r>
        <w:rPr>
          <w:b/>
          <w:sz w:val="28"/>
          <w:szCs w:val="28"/>
        </w:rPr>
        <w:t>Паспорт Программы</w:t>
      </w:r>
    </w:p>
    <w:p>
      <w:pPr>
        <w:pStyle w:val="style0"/>
      </w:pPr>
      <w:r>
        <w:rPr/>
      </w:r>
    </w:p>
    <w:tbl>
      <w:tblPr>
        <w:jc w:val="left"/>
        <w:tblInd w:type="dxa" w:w="-972"/>
        <w:tblBorders/>
      </w:tblPr>
      <w:tblGrid>
        <w:gridCol w:w="4728"/>
        <w:gridCol w:w="4727"/>
      </w:tblGrid>
      <w:tr>
        <w:trPr>
          <w:cantSplit w:val="false"/>
        </w:trPr>
        <w:tc>
          <w:tcPr>
            <w:tcW w:type="dxa" w:w="4728"/>
            <w:tcBorders/>
            <w:shd w:fill="FFFFFF" w:val="clear"/>
            <w:tcMar>
              <w:top w:type="dxa" w:w="0"/>
              <w:left w:type="dxa" w:w="108"/>
              <w:bottom w:type="dxa" w:w="0"/>
              <w:right w:type="dxa" w:w="108"/>
            </w:tcMar>
          </w:tcPr>
          <w:p>
            <w:pPr>
              <w:pStyle w:val="style0"/>
            </w:pPr>
            <w:r>
              <w:rPr>
                <w:b/>
                <w:sz w:val="28"/>
                <w:szCs w:val="28"/>
              </w:rPr>
              <w:t>Наименование</w:t>
            </w:r>
          </w:p>
          <w:p>
            <w:pPr>
              <w:pStyle w:val="style0"/>
            </w:pPr>
            <w:r>
              <w:rPr>
                <w:b/>
                <w:sz w:val="28"/>
                <w:szCs w:val="28"/>
              </w:rPr>
              <w:t>муниципальной</w:t>
            </w:r>
          </w:p>
          <w:p>
            <w:pPr>
              <w:pStyle w:val="style0"/>
            </w:pPr>
            <w:r>
              <w:rPr>
                <w:b/>
                <w:sz w:val="28"/>
                <w:szCs w:val="28"/>
              </w:rPr>
              <w:t>программы</w:t>
            </w:r>
          </w:p>
          <w:p>
            <w:pPr>
              <w:pStyle w:val="style0"/>
              <w:ind w:hanging="0" w:left="0" w:right="3"/>
            </w:pPr>
            <w:r>
              <w:rPr/>
            </w:r>
          </w:p>
        </w:tc>
        <w:tc>
          <w:tcPr>
            <w:tcW w:type="dxa" w:w="4727"/>
            <w:tcBorders/>
            <w:shd w:fill="FFFFFF" w:val="clear"/>
            <w:tcMar>
              <w:top w:type="dxa" w:w="0"/>
              <w:left w:type="dxa" w:w="108"/>
              <w:bottom w:type="dxa" w:w="0"/>
              <w:right w:type="dxa" w:w="108"/>
            </w:tcMar>
          </w:tcPr>
          <w:p>
            <w:pPr>
              <w:pStyle w:val="style0"/>
              <w:jc w:val="both"/>
            </w:pPr>
            <w:r>
              <w:rPr>
                <w:sz w:val="28"/>
                <w:szCs w:val="28"/>
              </w:rPr>
              <w:t>Муниципальная целевая программа «Модернизация и развитие автомобильных дорог общего пользования местного значения сельского поселения Падовка муниципального района Пестравский  Самарской области на 2014 – 2018 годы» (далее – Программа)</w:t>
            </w:r>
          </w:p>
        </w:tc>
      </w:tr>
      <w:tr>
        <w:trPr>
          <w:cantSplit w:val="false"/>
        </w:trPr>
        <w:tc>
          <w:tcPr>
            <w:tcW w:type="dxa" w:w="4728"/>
            <w:tcBorders/>
            <w:shd w:fill="FFFFFF" w:val="clear"/>
            <w:tcMar>
              <w:top w:type="dxa" w:w="0"/>
              <w:left w:type="dxa" w:w="108"/>
              <w:bottom w:type="dxa" w:w="0"/>
              <w:right w:type="dxa" w:w="108"/>
            </w:tcMar>
          </w:tcPr>
          <w:p>
            <w:pPr>
              <w:pStyle w:val="style0"/>
              <w:ind w:hanging="0" w:left="0" w:right="3"/>
            </w:pPr>
            <w:r>
              <w:rPr>
                <w:b/>
                <w:sz w:val="28"/>
                <w:szCs w:val="28"/>
              </w:rPr>
              <w:t>Дата принятия решения о разработке муниципальной программы</w:t>
            </w:r>
          </w:p>
        </w:tc>
        <w:tc>
          <w:tcPr>
            <w:tcW w:type="dxa" w:w="4727"/>
            <w:tcBorders/>
            <w:shd w:fill="FFFFFF" w:val="clear"/>
            <w:tcMar>
              <w:top w:type="dxa" w:w="0"/>
              <w:left w:type="dxa" w:w="108"/>
              <w:bottom w:type="dxa" w:w="0"/>
              <w:right w:type="dxa" w:w="108"/>
            </w:tcMar>
          </w:tcPr>
          <w:p>
            <w:pPr>
              <w:pStyle w:val="style0"/>
              <w:jc w:val="both"/>
            </w:pPr>
            <w:r>
              <w:rPr>
                <w:sz w:val="28"/>
                <w:szCs w:val="28"/>
              </w:rPr>
              <w:t>Постановление Главы сельского поселения Падовка муниципального района Пестравский Самарской области</w:t>
            </w:r>
          </w:p>
          <w:p>
            <w:pPr>
              <w:pStyle w:val="style0"/>
              <w:jc w:val="both"/>
            </w:pPr>
            <w:r>
              <w:rPr/>
            </w:r>
          </w:p>
        </w:tc>
      </w:tr>
      <w:tr>
        <w:trPr>
          <w:cantSplit w:val="false"/>
        </w:trPr>
        <w:tc>
          <w:tcPr>
            <w:tcW w:type="dxa" w:w="4728"/>
            <w:tcBorders/>
            <w:shd w:fill="FFFFFF" w:val="clear"/>
            <w:tcMar>
              <w:top w:type="dxa" w:w="0"/>
              <w:left w:type="dxa" w:w="108"/>
              <w:bottom w:type="dxa" w:w="0"/>
              <w:right w:type="dxa" w:w="108"/>
            </w:tcMar>
          </w:tcPr>
          <w:p>
            <w:pPr>
              <w:pStyle w:val="style0"/>
            </w:pPr>
            <w:r>
              <w:rPr>
                <w:b/>
                <w:sz w:val="28"/>
                <w:szCs w:val="28"/>
              </w:rPr>
              <w:t>Ответственный исполнитель</w:t>
            </w:r>
          </w:p>
          <w:p>
            <w:pPr>
              <w:pStyle w:val="style0"/>
            </w:pPr>
            <w:r>
              <w:rPr/>
            </w:r>
          </w:p>
          <w:p>
            <w:pPr>
              <w:pStyle w:val="style0"/>
              <w:ind w:hanging="0" w:left="0" w:right="3"/>
            </w:pPr>
            <w:r>
              <w:rPr/>
            </w:r>
          </w:p>
        </w:tc>
        <w:tc>
          <w:tcPr>
            <w:tcW w:type="dxa" w:w="4727"/>
            <w:tcBorders/>
            <w:shd w:fill="FFFFFF" w:val="clear"/>
            <w:tcMar>
              <w:top w:type="dxa" w:w="0"/>
              <w:left w:type="dxa" w:w="108"/>
              <w:bottom w:type="dxa" w:w="0"/>
              <w:right w:type="dxa" w:w="108"/>
            </w:tcMar>
          </w:tcPr>
          <w:p>
            <w:pPr>
              <w:pStyle w:val="style0"/>
              <w:jc w:val="both"/>
            </w:pPr>
            <w:r>
              <w:rPr>
                <w:sz w:val="28"/>
                <w:szCs w:val="28"/>
              </w:rPr>
              <w:t>- Отдел капитального строительства Администрации муниципального района Пестравский</w:t>
            </w:r>
          </w:p>
          <w:p>
            <w:pPr>
              <w:pStyle w:val="style0"/>
              <w:jc w:val="both"/>
            </w:pPr>
            <w:r>
              <w:rPr/>
            </w:r>
          </w:p>
        </w:tc>
      </w:tr>
      <w:tr>
        <w:trPr>
          <w:cantSplit w:val="false"/>
        </w:trPr>
        <w:tc>
          <w:tcPr>
            <w:tcW w:type="dxa" w:w="4728"/>
            <w:tcBorders/>
            <w:shd w:fill="FFFFFF" w:val="clear"/>
            <w:tcMar>
              <w:top w:type="dxa" w:w="0"/>
              <w:left w:type="dxa" w:w="108"/>
              <w:bottom w:type="dxa" w:w="0"/>
              <w:right w:type="dxa" w:w="108"/>
            </w:tcMar>
          </w:tcPr>
          <w:p>
            <w:pPr>
              <w:pStyle w:val="style0"/>
              <w:ind w:hanging="0" w:left="0" w:right="3"/>
            </w:pPr>
            <w:r>
              <w:rPr>
                <w:b/>
                <w:sz w:val="28"/>
                <w:szCs w:val="28"/>
              </w:rPr>
              <w:t>Участники муниципальной программы</w:t>
            </w:r>
          </w:p>
        </w:tc>
        <w:tc>
          <w:tcPr>
            <w:tcW w:type="dxa" w:w="4727"/>
            <w:tcBorders/>
            <w:shd w:fill="FFFFFF" w:val="clear"/>
            <w:tcMar>
              <w:top w:type="dxa" w:w="0"/>
              <w:left w:type="dxa" w:w="108"/>
              <w:bottom w:type="dxa" w:w="0"/>
              <w:right w:type="dxa" w:w="108"/>
            </w:tcMar>
          </w:tcPr>
          <w:p>
            <w:pPr>
              <w:pStyle w:val="style0"/>
              <w:jc w:val="both"/>
            </w:pPr>
            <w:r>
              <w:rPr>
                <w:sz w:val="28"/>
                <w:szCs w:val="28"/>
              </w:rPr>
              <w:t>- сельское поселение Падовка муниципального района Пестравский Самарской области</w:t>
            </w:r>
          </w:p>
          <w:p>
            <w:pPr>
              <w:pStyle w:val="style0"/>
              <w:tabs>
                <w:tab w:leader="none" w:pos="346" w:val="left"/>
                <w:tab w:leader="none" w:pos="708" w:val="left"/>
              </w:tabs>
              <w:jc w:val="both"/>
            </w:pPr>
            <w:r>
              <w:rPr/>
            </w:r>
          </w:p>
        </w:tc>
      </w:tr>
      <w:tr>
        <w:trPr>
          <w:cantSplit w:val="false"/>
        </w:trPr>
        <w:tc>
          <w:tcPr>
            <w:tcW w:type="dxa" w:w="4728"/>
            <w:tcBorders/>
            <w:shd w:fill="FFFFFF" w:val="clear"/>
            <w:tcMar>
              <w:top w:type="dxa" w:w="0"/>
              <w:left w:type="dxa" w:w="108"/>
              <w:bottom w:type="dxa" w:w="0"/>
              <w:right w:type="dxa" w:w="108"/>
            </w:tcMar>
          </w:tcPr>
          <w:p>
            <w:pPr>
              <w:pStyle w:val="style0"/>
            </w:pPr>
            <w:r>
              <w:rPr>
                <w:b/>
                <w:sz w:val="28"/>
                <w:szCs w:val="28"/>
              </w:rPr>
              <w:t>Цели муниципальной программы</w:t>
            </w:r>
          </w:p>
          <w:p>
            <w:pPr>
              <w:pStyle w:val="style0"/>
              <w:ind w:hanging="0" w:left="0" w:right="3"/>
            </w:pPr>
            <w:r>
              <w:rPr/>
            </w:r>
          </w:p>
        </w:tc>
        <w:tc>
          <w:tcPr>
            <w:tcW w:type="dxa" w:w="4727"/>
            <w:tcBorders/>
            <w:shd w:fill="FFFFFF" w:val="clear"/>
            <w:tcMar>
              <w:top w:type="dxa" w:w="0"/>
              <w:left w:type="dxa" w:w="108"/>
              <w:bottom w:type="dxa" w:w="0"/>
              <w:right w:type="dxa" w:w="108"/>
            </w:tcMar>
          </w:tcPr>
          <w:p>
            <w:pPr>
              <w:pStyle w:val="style0"/>
              <w:tabs>
                <w:tab w:leader="none" w:pos="331" w:val="left"/>
                <w:tab w:leader="none" w:pos="708" w:val="left"/>
              </w:tabs>
            </w:pPr>
            <w:r>
              <w:rPr>
                <w:sz w:val="28"/>
                <w:szCs w:val="28"/>
              </w:rPr>
              <w:t>-  увеличение      протяженности     дорог      с усовершенствованным  покрытием;</w:t>
            </w:r>
          </w:p>
          <w:p>
            <w:pPr>
              <w:pStyle w:val="style0"/>
              <w:jc w:val="both"/>
            </w:pPr>
            <w:r>
              <w:rPr>
                <w:sz w:val="28"/>
                <w:szCs w:val="28"/>
              </w:rPr>
              <w:t>- достижение требуемого  технического и эксплуатационного состояния (далее – приведение в нормативное состояние) автомобильных дорог общего пользования местного значения  (далее – дороги местного  значения) сельского поселения Падовка муниципального района Пестравский Самарской области;</w:t>
            </w:r>
          </w:p>
          <w:p>
            <w:pPr>
              <w:pStyle w:val="style0"/>
              <w:tabs>
                <w:tab w:leader="none" w:pos="317" w:val="left"/>
                <w:tab w:leader="none" w:pos="708" w:val="left"/>
              </w:tabs>
              <w:jc w:val="left"/>
            </w:pPr>
            <w:r>
              <w:rPr>
                <w:sz w:val="28"/>
                <w:szCs w:val="28"/>
              </w:rPr>
              <w:t>-  повышение    безопасности    дорожного движения и экологической безопасности объектов, обеспечение сохранности автомобильных дорог, долговечности и надежности входящих в них конструкций и сооружений, повышение качественных характеристик автомобильных дорог.</w:t>
            </w:r>
          </w:p>
          <w:p>
            <w:pPr>
              <w:pStyle w:val="style0"/>
              <w:tabs>
                <w:tab w:leader="none" w:pos="317" w:val="left"/>
                <w:tab w:leader="none" w:pos="708" w:val="left"/>
              </w:tabs>
              <w:jc w:val="both"/>
            </w:pPr>
            <w:r>
              <w:rPr/>
            </w:r>
          </w:p>
        </w:tc>
      </w:tr>
      <w:tr>
        <w:trPr>
          <w:cantSplit w:val="false"/>
        </w:trPr>
        <w:tc>
          <w:tcPr>
            <w:tcW w:type="dxa" w:w="4728"/>
            <w:tcBorders/>
            <w:shd w:fill="FFFFFF" w:val="clear"/>
            <w:tcMar>
              <w:top w:type="dxa" w:w="0"/>
              <w:left w:type="dxa" w:w="108"/>
              <w:bottom w:type="dxa" w:w="0"/>
              <w:right w:type="dxa" w:w="108"/>
            </w:tcMar>
          </w:tcPr>
          <w:p>
            <w:pPr>
              <w:pStyle w:val="style0"/>
            </w:pPr>
            <w:r>
              <w:rPr>
                <w:b/>
                <w:sz w:val="28"/>
                <w:szCs w:val="28"/>
              </w:rPr>
              <w:t>Задачи муниципальной программы</w:t>
            </w:r>
          </w:p>
          <w:p>
            <w:pPr>
              <w:pStyle w:val="style0"/>
              <w:ind w:hanging="0" w:left="0" w:right="3"/>
            </w:pPr>
            <w:r>
              <w:rPr/>
            </w:r>
          </w:p>
          <w:p>
            <w:pPr>
              <w:pStyle w:val="style0"/>
            </w:pPr>
            <w:r>
              <w:rPr/>
            </w:r>
          </w:p>
          <w:p>
            <w:pPr>
              <w:pStyle w:val="style0"/>
            </w:pPr>
            <w:r>
              <w:rPr/>
            </w:r>
          </w:p>
          <w:p>
            <w:pPr>
              <w:pStyle w:val="style0"/>
            </w:pPr>
            <w:r>
              <w:rPr/>
            </w:r>
          </w:p>
          <w:p>
            <w:pPr>
              <w:pStyle w:val="style0"/>
            </w:pPr>
            <w:r>
              <w:rPr>
                <w:b/>
                <w:sz w:val="28"/>
                <w:szCs w:val="28"/>
              </w:rPr>
              <w:t xml:space="preserve">Показатели (индикаторы) муниципальной программы  </w:t>
            </w:r>
          </w:p>
          <w:p>
            <w:pPr>
              <w:pStyle w:val="style0"/>
            </w:pPr>
            <w:r>
              <w:rPr/>
            </w:r>
          </w:p>
        </w:tc>
        <w:tc>
          <w:tcPr>
            <w:tcW w:type="dxa" w:w="4727"/>
            <w:tcBorders/>
            <w:shd w:fill="FFFFFF" w:val="clear"/>
            <w:tcMar>
              <w:top w:type="dxa" w:w="0"/>
              <w:left w:type="dxa" w:w="108"/>
              <w:bottom w:type="dxa" w:w="0"/>
              <w:right w:type="dxa" w:w="108"/>
            </w:tcMar>
          </w:tcPr>
          <w:p>
            <w:pPr>
              <w:pStyle w:val="style0"/>
              <w:jc w:val="both"/>
            </w:pPr>
            <w:r>
              <w:rPr>
                <w:sz w:val="28"/>
                <w:szCs w:val="28"/>
              </w:rPr>
              <w:t xml:space="preserve">Проектирование, строительство, реконструкция, капитальный ремонт дорог местного значения сельского поселения Падовка муниципального района Пестравский Самарской области. </w:t>
            </w:r>
          </w:p>
          <w:p>
            <w:pPr>
              <w:pStyle w:val="style0"/>
              <w:jc w:val="both"/>
            </w:pPr>
            <w:r>
              <w:rPr/>
            </w:r>
          </w:p>
          <w:p>
            <w:pPr>
              <w:pStyle w:val="style0"/>
              <w:jc w:val="both"/>
            </w:pPr>
            <w:r>
              <w:rPr>
                <w:sz w:val="28"/>
                <w:szCs w:val="28"/>
              </w:rPr>
              <w:t>1.   Увеличение    протяженности     построенных автомобильных    дорог     общего    пользования местного значения сельского поселения Падовка   муниципального района Пестравский Самарской области.</w:t>
            </w:r>
          </w:p>
          <w:p>
            <w:pPr>
              <w:pStyle w:val="style0"/>
              <w:jc w:val="both"/>
            </w:pPr>
            <w:r>
              <w:rPr>
                <w:sz w:val="28"/>
                <w:szCs w:val="28"/>
              </w:rPr>
              <w:t xml:space="preserve">  </w:t>
            </w:r>
            <w:r>
              <w:rPr>
                <w:sz w:val="28"/>
                <w:szCs w:val="28"/>
              </w:rPr>
              <w:t>2. Увеличение  протяженности реконструированных и отремонтированных автомобильных    дорог     общего    пользования местного значения сельского поселения Падовка муниципального района Пестравский Самарской области.</w:t>
            </w:r>
          </w:p>
          <w:p>
            <w:pPr>
              <w:pStyle w:val="style0"/>
              <w:jc w:val="both"/>
            </w:pPr>
            <w:r>
              <w:rPr/>
            </w:r>
          </w:p>
        </w:tc>
      </w:tr>
      <w:tr>
        <w:trPr>
          <w:trHeight w:hRule="atLeast" w:val="4954"/>
          <w:cantSplit w:val="false"/>
        </w:trPr>
        <w:tc>
          <w:tcPr>
            <w:tcW w:type="dxa" w:w="4728"/>
            <w:tcBorders/>
            <w:shd w:fill="FFFFFF" w:val="clear"/>
            <w:tcMar>
              <w:top w:type="dxa" w:w="0"/>
              <w:left w:type="dxa" w:w="108"/>
              <w:bottom w:type="dxa" w:w="0"/>
              <w:right w:type="dxa" w:w="108"/>
            </w:tcMar>
          </w:tcPr>
          <w:p>
            <w:pPr>
              <w:pStyle w:val="style0"/>
            </w:pPr>
            <w:r>
              <w:rPr>
                <w:b/>
                <w:sz w:val="28"/>
                <w:szCs w:val="28"/>
              </w:rPr>
              <w:t>Этапы и сроки реализации муниципальной</w:t>
            </w:r>
          </w:p>
          <w:p>
            <w:pPr>
              <w:pStyle w:val="style0"/>
            </w:pPr>
            <w:r>
              <w:rPr>
                <w:b/>
                <w:sz w:val="28"/>
                <w:szCs w:val="28"/>
              </w:rPr>
              <w:t>программы</w:t>
            </w:r>
          </w:p>
          <w:p>
            <w:pPr>
              <w:pStyle w:val="style0"/>
            </w:pPr>
            <w:r>
              <w:rPr/>
            </w:r>
          </w:p>
          <w:p>
            <w:pPr>
              <w:pStyle w:val="style0"/>
            </w:pPr>
            <w:r>
              <w:rPr/>
            </w:r>
          </w:p>
          <w:p>
            <w:pPr>
              <w:pStyle w:val="style0"/>
            </w:pPr>
            <w:r>
              <w:rPr>
                <w:b/>
                <w:sz w:val="28"/>
                <w:szCs w:val="28"/>
              </w:rPr>
              <w:t>Планы мероприятий с указанием сроков реализации</w:t>
            </w:r>
          </w:p>
        </w:tc>
        <w:tc>
          <w:tcPr>
            <w:tcW w:type="dxa" w:w="4727"/>
            <w:tcBorders/>
            <w:shd w:fill="FFFFFF" w:val="clear"/>
            <w:tcMar>
              <w:top w:type="dxa" w:w="0"/>
              <w:left w:type="dxa" w:w="108"/>
              <w:bottom w:type="dxa" w:w="0"/>
              <w:right w:type="dxa" w:w="108"/>
            </w:tcMar>
          </w:tcPr>
          <w:p>
            <w:pPr>
              <w:pStyle w:val="style0"/>
            </w:pPr>
            <w:r>
              <w:rPr>
                <w:sz w:val="28"/>
                <w:szCs w:val="28"/>
              </w:rPr>
              <w:t>2014 – 2018 годы.</w:t>
            </w:r>
          </w:p>
          <w:p>
            <w:pPr>
              <w:pStyle w:val="style0"/>
            </w:pPr>
            <w:r>
              <w:rPr/>
            </w:r>
          </w:p>
          <w:p>
            <w:pPr>
              <w:pStyle w:val="style0"/>
            </w:pPr>
            <w:r>
              <w:rPr>
                <w:sz w:val="28"/>
                <w:szCs w:val="28"/>
              </w:rPr>
              <w:t xml:space="preserve">Муниципальная Программа реализуется в </w:t>
            </w:r>
            <w:r>
              <w:rPr>
                <w:sz w:val="28"/>
                <w:szCs w:val="28"/>
                <w:lang w:val="en-US"/>
              </w:rPr>
              <w:t>III</w:t>
            </w:r>
            <w:r>
              <w:rPr>
                <w:sz w:val="28"/>
                <w:szCs w:val="28"/>
              </w:rPr>
              <w:t xml:space="preserve"> этапа. </w:t>
            </w:r>
          </w:p>
          <w:p>
            <w:pPr>
              <w:pStyle w:val="style0"/>
              <w:ind w:hanging="0" w:left="0" w:right="3"/>
            </w:pPr>
            <w:r>
              <w:rPr/>
            </w:r>
          </w:p>
          <w:p>
            <w:pPr>
              <w:pStyle w:val="style0"/>
              <w:jc w:val="left"/>
            </w:pPr>
            <w:r>
              <w:rPr>
                <w:sz w:val="28"/>
                <w:szCs w:val="28"/>
              </w:rPr>
              <w:t>1. Оформление правоустанавливающих документов.</w:t>
            </w:r>
          </w:p>
          <w:p>
            <w:pPr>
              <w:pStyle w:val="style0"/>
              <w:jc w:val="left"/>
            </w:pPr>
            <w:r>
              <w:rPr>
                <w:sz w:val="28"/>
                <w:szCs w:val="28"/>
              </w:rPr>
              <w:t>2. Выполнение проектно-изыскательских работ.</w:t>
            </w:r>
          </w:p>
          <w:p>
            <w:pPr>
              <w:pStyle w:val="style0"/>
              <w:jc w:val="left"/>
            </w:pPr>
            <w:r>
              <w:rPr>
                <w:sz w:val="28"/>
                <w:szCs w:val="28"/>
              </w:rPr>
              <w:t>3.Строительство,  реконструкция  и капитальный ремонт дорог местного значения сельского поселения Падовка муниципального района Пестравский Самарской области.</w:t>
            </w:r>
          </w:p>
        </w:tc>
      </w:tr>
      <w:tr>
        <w:trPr>
          <w:cantSplit w:val="false"/>
        </w:trPr>
        <w:tc>
          <w:tcPr>
            <w:tcW w:type="dxa" w:w="4727"/>
            <w:tcBorders/>
            <w:shd w:fill="FFFFFF" w:val="clear"/>
            <w:tcMar>
              <w:top w:type="dxa" w:w="0"/>
              <w:left w:type="dxa" w:w="108"/>
              <w:bottom w:type="dxa" w:w="0"/>
              <w:right w:type="dxa" w:w="108"/>
            </w:tcMar>
          </w:tcPr>
          <w:p>
            <w:pPr>
              <w:pStyle w:val="style0"/>
            </w:pPr>
            <w:r>
              <w:rPr>
                <w:b/>
                <w:sz w:val="28"/>
                <w:szCs w:val="28"/>
              </w:rPr>
              <w:t>Объемы бюджетных ассигнований муниципальной программы</w:t>
            </w:r>
          </w:p>
        </w:tc>
        <w:tc>
          <w:tcPr>
            <w:tcW w:type="dxa" w:w="4728"/>
            <w:tcBorders/>
            <w:shd w:fill="FFFFFF" w:val="clear"/>
            <w:tcMar>
              <w:top w:type="dxa" w:w="0"/>
              <w:left w:type="dxa" w:w="108"/>
              <w:bottom w:type="dxa" w:w="0"/>
              <w:right w:type="dxa" w:w="108"/>
            </w:tcMar>
          </w:tcPr>
          <w:p>
            <w:pPr>
              <w:pStyle w:val="style0"/>
              <w:jc w:val="both"/>
            </w:pPr>
            <w:r>
              <w:rPr>
                <w:sz w:val="28"/>
                <w:szCs w:val="28"/>
              </w:rPr>
              <w:t xml:space="preserve">Объем финансирования Программы составляет </w:t>
            </w:r>
            <w:r>
              <w:rPr>
                <w:b/>
                <w:sz w:val="28"/>
                <w:szCs w:val="28"/>
              </w:rPr>
              <w:t xml:space="preserve">31118,56 </w:t>
            </w:r>
            <w:r>
              <w:rPr>
                <w:sz w:val="28"/>
                <w:szCs w:val="28"/>
              </w:rPr>
              <w:t>тыс. руб, в том числе: областной бюджет–17312,44 тыс.руб.,</w:t>
            </w:r>
          </w:p>
          <w:p>
            <w:pPr>
              <w:pStyle w:val="style0"/>
              <w:jc w:val="both"/>
            </w:pPr>
            <w:r>
              <w:rPr>
                <w:sz w:val="28"/>
                <w:szCs w:val="28"/>
              </w:rPr>
              <w:t xml:space="preserve">местный бюджет сельского поселения Падовка - 13806,12 тыс.руб. </w:t>
            </w:r>
          </w:p>
          <w:p>
            <w:pPr>
              <w:pStyle w:val="style0"/>
              <w:jc w:val="both"/>
            </w:pPr>
            <w:r>
              <w:rPr/>
            </w:r>
          </w:p>
          <w:tbl>
            <w:tblPr>
              <w:jc w:val="left"/>
              <w:tblInd w:type="dxa" w:w="-972"/>
              <w:tblBorders/>
            </w:tblPr>
            <w:tblGrid>
              <w:gridCol w:w="949"/>
              <w:gridCol w:w="950"/>
              <w:gridCol w:w="950"/>
              <w:gridCol w:w="950"/>
              <w:gridCol w:w="950"/>
              <w:gridCol w:w="950"/>
            </w:tblGrid>
            <w:tr>
              <w:trPr>
                <w:cantSplit w:val="false"/>
              </w:trPr>
              <w:tc>
                <w:tcPr>
                  <w:tcW w:type="dxa" w:w="949"/>
                  <w:tcBorders/>
                  <w:shd w:fill="FFFFFF" w:val="clear"/>
                  <w:tcMar>
                    <w:top w:type="dxa" w:w="0"/>
                    <w:left w:type="dxa" w:w="108"/>
                    <w:bottom w:type="dxa" w:w="0"/>
                    <w:right w:type="dxa" w:w="108"/>
                  </w:tcMar>
                </w:tcPr>
                <w:p>
                  <w:pPr>
                    <w:pStyle w:val="style0"/>
                    <w:jc w:val="both"/>
                  </w:pPr>
                  <w:r>
                    <w:rPr/>
                  </w:r>
                </w:p>
              </w:tc>
              <w:tc>
                <w:tcPr>
                  <w:tcW w:type="dxa" w:w="950"/>
                  <w:tcBorders/>
                  <w:shd w:fill="FFFFFF" w:val="clear"/>
                  <w:tcMar>
                    <w:top w:type="dxa" w:w="0"/>
                    <w:left w:type="dxa" w:w="108"/>
                    <w:bottom w:type="dxa" w:w="0"/>
                    <w:right w:type="dxa" w:w="108"/>
                  </w:tcMar>
                </w:tcPr>
                <w:p>
                  <w:pPr>
                    <w:pStyle w:val="style0"/>
                    <w:jc w:val="center"/>
                  </w:pPr>
                  <w:r>
                    <w:rPr>
                      <w:sz w:val="20"/>
                      <w:szCs w:val="20"/>
                    </w:rPr>
                    <w:t>2014</w:t>
                  </w:r>
                </w:p>
                <w:p>
                  <w:pPr>
                    <w:pStyle w:val="style0"/>
                    <w:jc w:val="center"/>
                  </w:pPr>
                  <w:r>
                    <w:rPr/>
                  </w:r>
                </w:p>
              </w:tc>
              <w:tc>
                <w:tcPr>
                  <w:tcW w:type="dxa" w:w="950"/>
                  <w:tcBorders/>
                  <w:shd w:fill="FFFFFF" w:val="clear"/>
                  <w:tcMar>
                    <w:top w:type="dxa" w:w="0"/>
                    <w:left w:type="dxa" w:w="108"/>
                    <w:bottom w:type="dxa" w:w="0"/>
                    <w:right w:type="dxa" w:w="108"/>
                  </w:tcMar>
                </w:tcPr>
                <w:p>
                  <w:pPr>
                    <w:pStyle w:val="style0"/>
                    <w:jc w:val="center"/>
                  </w:pPr>
                  <w:r>
                    <w:rPr>
                      <w:sz w:val="20"/>
                      <w:szCs w:val="20"/>
                    </w:rPr>
                    <w:t>2015</w:t>
                  </w:r>
                </w:p>
              </w:tc>
              <w:tc>
                <w:tcPr>
                  <w:tcW w:type="dxa" w:w="950"/>
                  <w:tcBorders/>
                  <w:shd w:fill="FFFFFF" w:val="clear"/>
                  <w:tcMar>
                    <w:top w:type="dxa" w:w="0"/>
                    <w:left w:type="dxa" w:w="108"/>
                    <w:bottom w:type="dxa" w:w="0"/>
                    <w:right w:type="dxa" w:w="108"/>
                  </w:tcMar>
                </w:tcPr>
                <w:p>
                  <w:pPr>
                    <w:pStyle w:val="style0"/>
                    <w:jc w:val="center"/>
                  </w:pPr>
                  <w:r>
                    <w:rPr>
                      <w:sz w:val="20"/>
                      <w:szCs w:val="20"/>
                    </w:rPr>
                    <w:t>2016</w:t>
                  </w:r>
                </w:p>
              </w:tc>
              <w:tc>
                <w:tcPr>
                  <w:tcW w:type="dxa" w:w="950"/>
                  <w:tcBorders/>
                  <w:shd w:fill="FFFFFF" w:val="clear"/>
                  <w:tcMar>
                    <w:top w:type="dxa" w:w="0"/>
                    <w:left w:type="dxa" w:w="108"/>
                    <w:bottom w:type="dxa" w:w="0"/>
                    <w:right w:type="dxa" w:w="108"/>
                  </w:tcMar>
                </w:tcPr>
                <w:p>
                  <w:pPr>
                    <w:pStyle w:val="style0"/>
                    <w:jc w:val="center"/>
                  </w:pPr>
                  <w:r>
                    <w:rPr>
                      <w:sz w:val="20"/>
                      <w:szCs w:val="20"/>
                    </w:rPr>
                    <w:t>2017</w:t>
                  </w:r>
                </w:p>
              </w:tc>
              <w:tc>
                <w:tcPr>
                  <w:tcW w:type="dxa" w:w="950"/>
                  <w:tcBorders/>
                  <w:shd w:fill="FFFFFF" w:val="clear"/>
                  <w:tcMar>
                    <w:top w:type="dxa" w:w="0"/>
                    <w:left w:type="dxa" w:w="108"/>
                    <w:bottom w:type="dxa" w:w="0"/>
                    <w:right w:type="dxa" w:w="108"/>
                  </w:tcMar>
                </w:tcPr>
                <w:p>
                  <w:pPr>
                    <w:pStyle w:val="style0"/>
                    <w:jc w:val="center"/>
                  </w:pPr>
                  <w:r>
                    <w:rPr>
                      <w:sz w:val="20"/>
                      <w:szCs w:val="20"/>
                    </w:rPr>
                    <w:t>2018</w:t>
                  </w:r>
                </w:p>
              </w:tc>
            </w:tr>
            <w:tr>
              <w:trPr>
                <w:cantSplit w:val="false"/>
              </w:trPr>
              <w:tc>
                <w:tcPr>
                  <w:tcW w:type="dxa" w:w="949"/>
                  <w:tcBorders/>
                  <w:shd w:fill="FFFFFF" w:val="clear"/>
                  <w:tcMar>
                    <w:top w:type="dxa" w:w="0"/>
                    <w:left w:type="dxa" w:w="108"/>
                    <w:bottom w:type="dxa" w:w="0"/>
                    <w:right w:type="dxa" w:w="108"/>
                  </w:tcMar>
                </w:tcPr>
                <w:p>
                  <w:pPr>
                    <w:pStyle w:val="style0"/>
                    <w:jc w:val="center"/>
                  </w:pPr>
                  <w:r>
                    <w:rPr>
                      <w:sz w:val="20"/>
                      <w:szCs w:val="20"/>
                    </w:rPr>
                    <w:t xml:space="preserve">     </w:t>
                  </w:r>
                  <w:r>
                    <w:rPr>
                      <w:sz w:val="18"/>
                      <w:szCs w:val="18"/>
                    </w:rPr>
                    <w:t>Всего</w:t>
                  </w:r>
                </w:p>
              </w:tc>
              <w:tc>
                <w:tcPr>
                  <w:tcW w:type="dxa" w:w="950"/>
                  <w:tcBorders/>
                  <w:shd w:fill="FFFFFF" w:val="clear"/>
                  <w:tcMar>
                    <w:top w:type="dxa" w:w="0"/>
                    <w:left w:type="dxa" w:w="108"/>
                    <w:bottom w:type="dxa" w:w="0"/>
                    <w:right w:type="dxa" w:w="108"/>
                  </w:tcMar>
                </w:tcPr>
                <w:p>
                  <w:pPr>
                    <w:pStyle w:val="style0"/>
                    <w:jc w:val="center"/>
                  </w:pPr>
                  <w:r>
                    <w:rPr>
                      <w:sz w:val="20"/>
                      <w:szCs w:val="20"/>
                    </w:rPr>
                    <w:t>1411,24</w:t>
                  </w:r>
                </w:p>
              </w:tc>
              <w:tc>
                <w:tcPr>
                  <w:tcW w:type="dxa" w:w="950"/>
                  <w:tcBorders/>
                  <w:shd w:fill="FFFFFF" w:val="clear"/>
                  <w:tcMar>
                    <w:top w:type="dxa" w:w="0"/>
                    <w:left w:type="dxa" w:w="108"/>
                    <w:bottom w:type="dxa" w:w="0"/>
                    <w:right w:type="dxa" w:w="108"/>
                  </w:tcMar>
                </w:tcPr>
                <w:p>
                  <w:pPr>
                    <w:pStyle w:val="style0"/>
                    <w:jc w:val="center"/>
                  </w:pPr>
                  <w:r>
                    <w:rPr>
                      <w:sz w:val="20"/>
                      <w:szCs w:val="20"/>
                    </w:rPr>
                    <w:t>314,22</w:t>
                  </w:r>
                </w:p>
              </w:tc>
              <w:tc>
                <w:tcPr>
                  <w:tcW w:type="dxa" w:w="948"/>
                  <w:tcBorders/>
                  <w:shd w:fill="FFFFFF" w:val="clear"/>
                  <w:tcMar>
                    <w:top w:type="dxa" w:w="0"/>
                    <w:left w:type="dxa" w:w="108"/>
                    <w:bottom w:type="dxa" w:w="0"/>
                    <w:right w:type="dxa" w:w="108"/>
                  </w:tcMar>
                </w:tcPr>
                <w:p>
                  <w:pPr>
                    <w:pStyle w:val="style0"/>
                    <w:jc w:val="center"/>
                  </w:pPr>
                  <w:r>
                    <w:rPr>
                      <w:sz w:val="20"/>
                      <w:szCs w:val="20"/>
                    </w:rPr>
                    <w:t>16842,1</w:t>
                  </w:r>
                </w:p>
              </w:tc>
              <w:tc>
                <w:tcPr>
                  <w:tcW w:type="dxa" w:w="950"/>
                  <w:tcBorders/>
                  <w:shd w:fill="FFFFFF" w:val="clear"/>
                  <w:tcMar>
                    <w:top w:type="dxa" w:w="0"/>
                    <w:left w:type="dxa" w:w="108"/>
                    <w:bottom w:type="dxa" w:w="0"/>
                    <w:right w:type="dxa" w:w="108"/>
                  </w:tcMar>
                </w:tcPr>
                <w:p>
                  <w:pPr>
                    <w:pStyle w:val="style0"/>
                    <w:jc w:val="center"/>
                  </w:pPr>
                  <w:r>
                    <w:rPr>
                      <w:sz w:val="20"/>
                      <w:szCs w:val="20"/>
                    </w:rPr>
                    <w:t>4815,1</w:t>
                  </w:r>
                </w:p>
              </w:tc>
              <w:tc>
                <w:tcPr>
                  <w:tcW w:type="dxa" w:w="952"/>
                  <w:tcBorders/>
                  <w:shd w:fill="FFFFFF" w:val="clear"/>
                  <w:tcMar>
                    <w:top w:type="dxa" w:w="0"/>
                    <w:left w:type="dxa" w:w="108"/>
                    <w:bottom w:type="dxa" w:w="0"/>
                    <w:right w:type="dxa" w:w="108"/>
                  </w:tcMar>
                </w:tcPr>
                <w:p>
                  <w:pPr>
                    <w:pStyle w:val="style0"/>
                    <w:jc w:val="center"/>
                  </w:pPr>
                  <w:r>
                    <w:rPr>
                      <w:sz w:val="20"/>
                      <w:szCs w:val="20"/>
                    </w:rPr>
                    <w:t>6571</w:t>
                  </w:r>
                </w:p>
              </w:tc>
            </w:tr>
          </w:tbl>
          <w:p>
            <w:pPr>
              <w:pStyle w:val="style0"/>
              <w:jc w:val="both"/>
            </w:pPr>
            <w:r>
              <w:rPr/>
            </w:r>
          </w:p>
        </w:tc>
      </w:tr>
      <w:tr>
        <w:trPr>
          <w:cantSplit w:val="false"/>
        </w:trPr>
        <w:tc>
          <w:tcPr>
            <w:tcW w:type="dxa" w:w="4727"/>
            <w:tcBorders/>
            <w:shd w:fill="FFFFFF" w:val="clear"/>
            <w:tcMar>
              <w:top w:type="dxa" w:w="0"/>
              <w:left w:type="dxa" w:w="108"/>
              <w:bottom w:type="dxa" w:w="0"/>
              <w:right w:type="dxa" w:w="108"/>
            </w:tcMar>
          </w:tcPr>
          <w:p>
            <w:pPr>
              <w:pStyle w:val="style0"/>
            </w:pPr>
            <w:r>
              <w:rPr/>
            </w:r>
          </w:p>
        </w:tc>
        <w:tc>
          <w:tcPr>
            <w:tcW w:type="dxa" w:w="4728"/>
            <w:tcBorders/>
            <w:shd w:fill="FFFFFF" w:val="clear"/>
            <w:tcMar>
              <w:top w:type="dxa" w:w="0"/>
              <w:left w:type="dxa" w:w="108"/>
              <w:bottom w:type="dxa" w:w="0"/>
              <w:right w:type="dxa" w:w="108"/>
            </w:tcMar>
          </w:tcPr>
          <w:tbl>
            <w:tblPr>
              <w:jc w:val="left"/>
              <w:tblInd w:type="dxa" w:w="-972"/>
              <w:tblBorders/>
            </w:tblPr>
            <w:tblGrid>
              <w:gridCol w:w="956"/>
              <w:gridCol w:w="957"/>
              <w:gridCol w:w="957"/>
              <w:gridCol w:w="957"/>
              <w:gridCol w:w="957"/>
              <w:gridCol w:w="957"/>
            </w:tblGrid>
            <w:tr>
              <w:trPr>
                <w:cantSplit w:val="false"/>
              </w:trPr>
              <w:tc>
                <w:tcPr>
                  <w:tcW w:type="dxa" w:w="956"/>
                  <w:tcBorders/>
                  <w:shd w:fill="FFFFFF" w:val="clear"/>
                  <w:tcMar>
                    <w:top w:type="dxa" w:w="0"/>
                    <w:left w:type="dxa" w:w="108"/>
                    <w:bottom w:type="dxa" w:w="0"/>
                    <w:right w:type="dxa" w:w="108"/>
                  </w:tcMar>
                </w:tcPr>
                <w:p>
                  <w:pPr>
                    <w:pStyle w:val="style0"/>
                    <w:tabs>
                      <w:tab w:leader="none" w:pos="301" w:val="left"/>
                      <w:tab w:leader="none" w:pos="708" w:val="left"/>
                    </w:tabs>
                    <w:jc w:val="right"/>
                  </w:pPr>
                  <w:r>
                    <w:rPr>
                      <w:sz w:val="20"/>
                      <w:szCs w:val="20"/>
                    </w:rPr>
                    <w:t>Обл. бюджет</w:t>
                  </w:r>
                </w:p>
                <w:p>
                  <w:pPr>
                    <w:pStyle w:val="style0"/>
                    <w:tabs>
                      <w:tab w:leader="none" w:pos="301" w:val="left"/>
                      <w:tab w:leader="none" w:pos="708" w:val="left"/>
                    </w:tabs>
                  </w:pPr>
                  <w:r>
                    <w:rPr/>
                  </w:r>
                </w:p>
              </w:tc>
              <w:tc>
                <w:tcPr>
                  <w:tcW w:type="dxa" w:w="957"/>
                  <w:tcBorders/>
                  <w:shd w:fill="FFFFFF" w:val="clear"/>
                  <w:tcMar>
                    <w:top w:type="dxa" w:w="0"/>
                    <w:left w:type="dxa" w:w="108"/>
                    <w:bottom w:type="dxa" w:w="0"/>
                    <w:right w:type="dxa" w:w="108"/>
                  </w:tcMar>
                </w:tcPr>
                <w:p>
                  <w:pPr>
                    <w:pStyle w:val="style0"/>
                    <w:tabs>
                      <w:tab w:leader="none" w:pos="301" w:val="left"/>
                      <w:tab w:leader="none" w:pos="708" w:val="left"/>
                    </w:tabs>
                  </w:pPr>
                  <w:r>
                    <w:rPr>
                      <w:sz w:val="20"/>
                      <w:szCs w:val="20"/>
                    </w:rPr>
                    <w:t>1312,44</w:t>
                  </w:r>
                </w:p>
              </w:tc>
              <w:tc>
                <w:tcPr>
                  <w:tcW w:type="dxa" w:w="957"/>
                  <w:tcBorders/>
                  <w:shd w:fill="FFFFFF" w:val="clear"/>
                  <w:tcMar>
                    <w:top w:type="dxa" w:w="0"/>
                    <w:left w:type="dxa" w:w="108"/>
                    <w:bottom w:type="dxa" w:w="0"/>
                    <w:right w:type="dxa" w:w="108"/>
                  </w:tcMar>
                </w:tcPr>
                <w:p>
                  <w:pPr>
                    <w:pStyle w:val="style0"/>
                    <w:tabs>
                      <w:tab w:leader="none" w:pos="301" w:val="left"/>
                      <w:tab w:leader="none" w:pos="708" w:val="left"/>
                    </w:tabs>
                  </w:pPr>
                  <w:r>
                    <w:rPr>
                      <w:sz w:val="20"/>
                      <w:szCs w:val="20"/>
                    </w:rPr>
                    <w:t xml:space="preserve">   </w:t>
                  </w:r>
                  <w:r>
                    <w:rPr>
                      <w:sz w:val="20"/>
                      <w:szCs w:val="20"/>
                    </w:rPr>
                    <w:t>-</w:t>
                  </w:r>
                </w:p>
              </w:tc>
              <w:tc>
                <w:tcPr>
                  <w:tcW w:type="dxa" w:w="957"/>
                  <w:tcBorders/>
                  <w:shd w:fill="FFFFFF" w:val="clear"/>
                  <w:tcMar>
                    <w:top w:type="dxa" w:w="0"/>
                    <w:left w:type="dxa" w:w="108"/>
                    <w:bottom w:type="dxa" w:w="0"/>
                    <w:right w:type="dxa" w:w="108"/>
                  </w:tcMar>
                </w:tcPr>
                <w:p>
                  <w:pPr>
                    <w:pStyle w:val="style0"/>
                    <w:tabs>
                      <w:tab w:leader="none" w:pos="301" w:val="left"/>
                      <w:tab w:leader="none" w:pos="708" w:val="left"/>
                    </w:tabs>
                  </w:pPr>
                  <w:r>
                    <w:rPr>
                      <w:sz w:val="20"/>
                      <w:szCs w:val="20"/>
                    </w:rPr>
                    <w:t>16000,0</w:t>
                  </w:r>
                </w:p>
              </w:tc>
              <w:tc>
                <w:tcPr>
                  <w:tcW w:type="dxa" w:w="957"/>
                  <w:tcBorders/>
                  <w:shd w:fill="FFFFFF" w:val="clear"/>
                  <w:tcMar>
                    <w:top w:type="dxa" w:w="0"/>
                    <w:left w:type="dxa" w:w="108"/>
                    <w:bottom w:type="dxa" w:w="0"/>
                    <w:right w:type="dxa" w:w="108"/>
                  </w:tcMar>
                </w:tcPr>
                <w:p>
                  <w:pPr>
                    <w:pStyle w:val="style0"/>
                    <w:tabs>
                      <w:tab w:leader="none" w:pos="301" w:val="left"/>
                      <w:tab w:leader="none" w:pos="708" w:val="left"/>
                    </w:tabs>
                  </w:pPr>
                  <w:r>
                    <w:rPr>
                      <w:sz w:val="20"/>
                      <w:szCs w:val="20"/>
                    </w:rPr>
                    <w:t xml:space="preserve">     </w:t>
                  </w:r>
                  <w:r>
                    <w:rPr>
                      <w:sz w:val="20"/>
                      <w:szCs w:val="20"/>
                    </w:rPr>
                    <w:t>-</w:t>
                  </w:r>
                </w:p>
              </w:tc>
              <w:tc>
                <w:tcPr>
                  <w:tcW w:type="dxa" w:w="957"/>
                  <w:tcBorders/>
                  <w:shd w:fill="FFFFFF" w:val="clear"/>
                  <w:tcMar>
                    <w:top w:type="dxa" w:w="0"/>
                    <w:left w:type="dxa" w:w="108"/>
                    <w:bottom w:type="dxa" w:w="0"/>
                    <w:right w:type="dxa" w:w="108"/>
                  </w:tcMar>
                </w:tcPr>
                <w:p>
                  <w:pPr>
                    <w:pStyle w:val="style0"/>
                    <w:tabs>
                      <w:tab w:leader="none" w:pos="301" w:val="left"/>
                      <w:tab w:leader="none" w:pos="708" w:val="left"/>
                    </w:tabs>
                  </w:pPr>
                  <w:r>
                    <w:rPr>
                      <w:sz w:val="20"/>
                      <w:szCs w:val="20"/>
                    </w:rPr>
                    <w:t xml:space="preserve">    </w:t>
                  </w:r>
                  <w:r>
                    <w:rPr>
                      <w:sz w:val="20"/>
                      <w:szCs w:val="20"/>
                    </w:rPr>
                    <w:t>-</w:t>
                  </w:r>
                </w:p>
              </w:tc>
            </w:tr>
            <w:tr>
              <w:trPr>
                <w:cantSplit w:val="false"/>
              </w:trPr>
              <w:tc>
                <w:tcPr>
                  <w:tcW w:type="dxa" w:w="956"/>
                  <w:tcBorders/>
                  <w:shd w:fill="FFFFFF" w:val="clear"/>
                  <w:tcMar>
                    <w:top w:type="dxa" w:w="0"/>
                    <w:left w:type="dxa" w:w="108"/>
                    <w:bottom w:type="dxa" w:w="0"/>
                    <w:right w:type="dxa" w:w="108"/>
                  </w:tcMar>
                </w:tcPr>
                <w:p>
                  <w:pPr>
                    <w:pStyle w:val="style0"/>
                    <w:tabs>
                      <w:tab w:leader="none" w:pos="301" w:val="left"/>
                      <w:tab w:leader="none" w:pos="708" w:val="left"/>
                    </w:tabs>
                  </w:pPr>
                  <w:r>
                    <w:rPr/>
                  </w:r>
                </w:p>
                <w:p>
                  <w:pPr>
                    <w:pStyle w:val="style0"/>
                    <w:tabs>
                      <w:tab w:leader="none" w:pos="301" w:val="left"/>
                      <w:tab w:leader="none" w:pos="708" w:val="left"/>
                    </w:tabs>
                    <w:jc w:val="right"/>
                  </w:pPr>
                  <w:r>
                    <w:rPr>
                      <w:sz w:val="16"/>
                      <w:szCs w:val="16"/>
                    </w:rPr>
                    <w:t>Местн. бюджет сельского поселения Падовка</w:t>
                  </w:r>
                </w:p>
              </w:tc>
              <w:tc>
                <w:tcPr>
                  <w:tcW w:type="dxa" w:w="957"/>
                  <w:tcBorders/>
                  <w:shd w:fill="FFFFFF" w:val="clear"/>
                  <w:tcMar>
                    <w:top w:type="dxa" w:w="0"/>
                    <w:left w:type="dxa" w:w="108"/>
                    <w:bottom w:type="dxa" w:w="0"/>
                    <w:right w:type="dxa" w:w="108"/>
                  </w:tcMar>
                </w:tcPr>
                <w:p>
                  <w:pPr>
                    <w:pStyle w:val="style0"/>
                    <w:tabs>
                      <w:tab w:leader="none" w:pos="301" w:val="left"/>
                      <w:tab w:leader="none" w:pos="708" w:val="left"/>
                    </w:tabs>
                    <w:jc w:val="center"/>
                  </w:pPr>
                  <w:r>
                    <w:rPr/>
                  </w:r>
                </w:p>
                <w:p>
                  <w:pPr>
                    <w:pStyle w:val="style0"/>
                    <w:tabs>
                      <w:tab w:leader="none" w:pos="301" w:val="left"/>
                      <w:tab w:leader="none" w:pos="708" w:val="left"/>
                    </w:tabs>
                    <w:jc w:val="center"/>
                  </w:pPr>
                  <w:r>
                    <w:rPr>
                      <w:sz w:val="20"/>
                      <w:szCs w:val="20"/>
                    </w:rPr>
                    <w:t>98,8</w:t>
                  </w:r>
                </w:p>
              </w:tc>
              <w:tc>
                <w:tcPr>
                  <w:tcW w:type="dxa" w:w="957"/>
                  <w:tcBorders/>
                  <w:shd w:fill="FFFFFF" w:val="clear"/>
                  <w:tcMar>
                    <w:top w:type="dxa" w:w="0"/>
                    <w:left w:type="dxa" w:w="108"/>
                    <w:bottom w:type="dxa" w:w="0"/>
                    <w:right w:type="dxa" w:w="108"/>
                  </w:tcMar>
                </w:tcPr>
                <w:p>
                  <w:pPr>
                    <w:pStyle w:val="style0"/>
                    <w:tabs>
                      <w:tab w:leader="none" w:pos="301" w:val="left"/>
                      <w:tab w:leader="none" w:pos="708" w:val="left"/>
                    </w:tabs>
                    <w:jc w:val="center"/>
                  </w:pPr>
                  <w:r>
                    <w:rPr/>
                  </w:r>
                </w:p>
                <w:p>
                  <w:pPr>
                    <w:pStyle w:val="style0"/>
                    <w:tabs>
                      <w:tab w:leader="none" w:pos="301" w:val="left"/>
                      <w:tab w:leader="none" w:pos="708" w:val="left"/>
                    </w:tabs>
                    <w:jc w:val="center"/>
                  </w:pPr>
                  <w:r>
                    <w:rPr>
                      <w:sz w:val="20"/>
                      <w:szCs w:val="20"/>
                    </w:rPr>
                    <w:t>314,22</w:t>
                  </w:r>
                </w:p>
              </w:tc>
              <w:tc>
                <w:tcPr>
                  <w:tcW w:type="dxa" w:w="957"/>
                  <w:tcBorders/>
                  <w:shd w:fill="FFFFFF" w:val="clear"/>
                  <w:tcMar>
                    <w:top w:type="dxa" w:w="0"/>
                    <w:left w:type="dxa" w:w="108"/>
                    <w:bottom w:type="dxa" w:w="0"/>
                    <w:right w:type="dxa" w:w="108"/>
                  </w:tcMar>
                </w:tcPr>
                <w:p>
                  <w:pPr>
                    <w:pStyle w:val="style0"/>
                    <w:tabs>
                      <w:tab w:leader="none" w:pos="301" w:val="left"/>
                      <w:tab w:leader="none" w:pos="708" w:val="left"/>
                    </w:tabs>
                    <w:jc w:val="center"/>
                  </w:pPr>
                  <w:r>
                    <w:rPr/>
                  </w:r>
                </w:p>
                <w:p>
                  <w:pPr>
                    <w:pStyle w:val="style0"/>
                    <w:tabs>
                      <w:tab w:leader="none" w:pos="301" w:val="left"/>
                      <w:tab w:leader="none" w:pos="708" w:val="left"/>
                    </w:tabs>
                    <w:jc w:val="center"/>
                  </w:pPr>
                  <w:r>
                    <w:rPr>
                      <w:sz w:val="20"/>
                      <w:szCs w:val="20"/>
                    </w:rPr>
                    <w:t>5639,9</w:t>
                  </w:r>
                </w:p>
              </w:tc>
              <w:tc>
                <w:tcPr>
                  <w:tcW w:type="dxa" w:w="957"/>
                  <w:tcBorders/>
                  <w:shd w:fill="FFFFFF" w:val="clear"/>
                  <w:tcMar>
                    <w:top w:type="dxa" w:w="0"/>
                    <w:left w:type="dxa" w:w="108"/>
                    <w:bottom w:type="dxa" w:w="0"/>
                    <w:right w:type="dxa" w:w="108"/>
                  </w:tcMar>
                </w:tcPr>
                <w:p>
                  <w:pPr>
                    <w:pStyle w:val="style0"/>
                    <w:tabs>
                      <w:tab w:leader="none" w:pos="301" w:val="left"/>
                      <w:tab w:leader="none" w:pos="708" w:val="left"/>
                    </w:tabs>
                    <w:jc w:val="center"/>
                  </w:pPr>
                  <w:r>
                    <w:rPr/>
                  </w:r>
                </w:p>
                <w:p>
                  <w:pPr>
                    <w:pStyle w:val="style0"/>
                    <w:tabs>
                      <w:tab w:leader="none" w:pos="301" w:val="left"/>
                      <w:tab w:leader="none" w:pos="708" w:val="left"/>
                    </w:tabs>
                    <w:jc w:val="center"/>
                  </w:pPr>
                  <w:r>
                    <w:rPr>
                      <w:sz w:val="20"/>
                      <w:szCs w:val="20"/>
                    </w:rPr>
                    <w:t>3876,6</w:t>
                  </w:r>
                </w:p>
              </w:tc>
              <w:tc>
                <w:tcPr>
                  <w:tcW w:type="dxa" w:w="957"/>
                  <w:tcBorders/>
                  <w:shd w:fill="FFFFFF" w:val="clear"/>
                  <w:tcMar>
                    <w:top w:type="dxa" w:w="0"/>
                    <w:left w:type="dxa" w:w="108"/>
                    <w:bottom w:type="dxa" w:w="0"/>
                    <w:right w:type="dxa" w:w="108"/>
                  </w:tcMar>
                </w:tcPr>
                <w:p>
                  <w:pPr>
                    <w:pStyle w:val="style0"/>
                    <w:tabs>
                      <w:tab w:leader="none" w:pos="301" w:val="left"/>
                      <w:tab w:leader="none" w:pos="708" w:val="left"/>
                    </w:tabs>
                    <w:jc w:val="center"/>
                  </w:pPr>
                  <w:r>
                    <w:rPr/>
                  </w:r>
                </w:p>
                <w:p>
                  <w:pPr>
                    <w:pStyle w:val="style0"/>
                    <w:tabs>
                      <w:tab w:leader="none" w:pos="301" w:val="left"/>
                      <w:tab w:leader="none" w:pos="708" w:val="left"/>
                    </w:tabs>
                    <w:jc w:val="center"/>
                  </w:pPr>
                  <w:r>
                    <w:rPr>
                      <w:sz w:val="20"/>
                      <w:szCs w:val="20"/>
                    </w:rPr>
                    <w:t>3876,6</w:t>
                  </w:r>
                </w:p>
              </w:tc>
            </w:tr>
          </w:tbl>
          <w:p>
            <w:pPr>
              <w:pStyle w:val="style0"/>
              <w:tabs>
                <w:tab w:leader="none" w:pos="301" w:val="left"/>
                <w:tab w:leader="none" w:pos="708" w:val="left"/>
              </w:tabs>
            </w:pPr>
            <w:r>
              <w:rPr/>
            </w:r>
          </w:p>
        </w:tc>
      </w:tr>
      <w:tr>
        <w:trPr>
          <w:cantSplit w:val="false"/>
        </w:trPr>
        <w:tc>
          <w:tcPr>
            <w:tcW w:type="dxa" w:w="4728"/>
            <w:tcBorders/>
            <w:shd w:fill="FFFFFF" w:val="clear"/>
            <w:tcMar>
              <w:top w:type="dxa" w:w="0"/>
              <w:left w:type="dxa" w:w="108"/>
              <w:bottom w:type="dxa" w:w="0"/>
              <w:right w:type="dxa" w:w="108"/>
            </w:tcMar>
          </w:tcPr>
          <w:p>
            <w:pPr>
              <w:pStyle w:val="style0"/>
            </w:pPr>
            <w:r>
              <w:rPr/>
            </w:r>
          </w:p>
          <w:p>
            <w:pPr>
              <w:pStyle w:val="style0"/>
            </w:pPr>
            <w:r>
              <w:rPr>
                <w:b/>
                <w:sz w:val="28"/>
                <w:szCs w:val="28"/>
              </w:rPr>
              <w:t xml:space="preserve">Ожидаемые результаты </w:t>
            </w:r>
          </w:p>
          <w:p>
            <w:pPr>
              <w:pStyle w:val="style0"/>
            </w:pPr>
            <w:r>
              <w:rPr>
                <w:b/>
                <w:sz w:val="28"/>
                <w:szCs w:val="28"/>
              </w:rPr>
              <w:t xml:space="preserve">реализации муниципальной программы </w:t>
            </w:r>
          </w:p>
        </w:tc>
        <w:tc>
          <w:tcPr>
            <w:tcW w:type="dxa" w:w="4727"/>
            <w:tcBorders/>
            <w:shd w:fill="FFFFFF" w:val="clear"/>
            <w:tcMar>
              <w:top w:type="dxa" w:w="0"/>
              <w:left w:type="dxa" w:w="108"/>
              <w:bottom w:type="dxa" w:w="0"/>
              <w:right w:type="dxa" w:w="108"/>
            </w:tcMar>
          </w:tcPr>
          <w:p>
            <w:pPr>
              <w:pStyle w:val="style0"/>
              <w:tabs>
                <w:tab w:leader="none" w:pos="301" w:val="left"/>
                <w:tab w:leader="none" w:pos="708" w:val="left"/>
              </w:tabs>
            </w:pPr>
            <w:r>
              <w:rPr/>
            </w:r>
          </w:p>
          <w:p>
            <w:pPr>
              <w:pStyle w:val="style0"/>
              <w:tabs>
                <w:tab w:leader="none" w:pos="301" w:val="left"/>
                <w:tab w:leader="none" w:pos="708" w:val="left"/>
              </w:tabs>
            </w:pPr>
            <w:r>
              <w:rPr>
                <w:b/>
                <w:sz w:val="28"/>
                <w:szCs w:val="28"/>
              </w:rPr>
              <w:t xml:space="preserve">-   </w:t>
            </w:r>
            <w:r>
              <w:rPr>
                <w:sz w:val="28"/>
                <w:szCs w:val="28"/>
              </w:rPr>
              <w:t xml:space="preserve">увеличение      протяженности      дорог    с усовершенствованным  покрытием   на    </w:t>
            </w:r>
            <w:r>
              <w:rPr>
                <w:b/>
                <w:sz w:val="28"/>
                <w:szCs w:val="28"/>
              </w:rPr>
              <w:t>819п.м</w:t>
            </w:r>
            <w:r>
              <w:rPr>
                <w:sz w:val="28"/>
                <w:szCs w:val="28"/>
              </w:rPr>
              <w:t xml:space="preserve">; </w:t>
            </w:r>
          </w:p>
          <w:p>
            <w:pPr>
              <w:pStyle w:val="style0"/>
            </w:pPr>
            <w:r>
              <w:rPr>
                <w:sz w:val="28"/>
                <w:szCs w:val="28"/>
              </w:rPr>
              <w:t xml:space="preserve">-   ремонт     дорог      на   </w:t>
            </w:r>
            <w:r>
              <w:rPr>
                <w:b/>
                <w:sz w:val="28"/>
                <w:szCs w:val="28"/>
              </w:rPr>
              <w:t>4862,7м</w:t>
            </w:r>
            <w:r>
              <w:rPr>
                <w:b/>
                <w:sz w:val="28"/>
                <w:szCs w:val="28"/>
                <w:vertAlign w:val="superscript"/>
              </w:rPr>
              <w:t>2</w:t>
            </w:r>
            <w:r>
              <w:rPr>
                <w:sz w:val="28"/>
                <w:szCs w:val="28"/>
              </w:rPr>
              <w:t>.</w:t>
            </w:r>
          </w:p>
          <w:p>
            <w:pPr>
              <w:pStyle w:val="style0"/>
            </w:pPr>
            <w:r>
              <w:rPr/>
            </w:r>
          </w:p>
        </w:tc>
      </w:tr>
    </w:tbl>
    <w:p>
      <w:pPr>
        <w:pStyle w:val="style0"/>
      </w:pPr>
      <w:r>
        <w:rPr/>
      </w:r>
    </w:p>
    <w:p>
      <w:pPr>
        <w:pStyle w:val="style0"/>
      </w:pPr>
      <w:r>
        <w:rPr/>
      </w:r>
    </w:p>
    <w:p>
      <w:pPr>
        <w:sectPr>
          <w:type w:val="nextPage"/>
          <w:pgSz w:h="16838" w:w="11906"/>
          <w:pgMar w:bottom="1134" w:footer="0" w:gutter="0" w:header="0" w:left="1701" w:right="850" w:top="420"/>
          <w:pgNumType w:fmt="decimal"/>
          <w:formProt w:val="false"/>
          <w:textDirection w:val="lrTb"/>
          <w:docGrid w:charSpace="8192" w:linePitch="643" w:type="default"/>
        </w:sectPr>
      </w:pPr>
    </w:p>
    <w:p>
      <w:pPr>
        <w:pStyle w:val="style0"/>
      </w:pPr>
      <w:r>
        <w:rPr/>
      </w:r>
    </w:p>
    <w:p>
      <w:pPr>
        <w:pStyle w:val="style0"/>
      </w:pPr>
      <w:r>
        <w:rPr/>
      </w:r>
    </w:p>
    <w:p>
      <w:pPr>
        <w:sectPr>
          <w:type w:val="continuous"/>
          <w:pgSz w:h="16838" w:w="11906"/>
          <w:pgMar w:bottom="1134" w:footer="0" w:gutter="0" w:header="0" w:left="1701" w:right="850" w:top="420"/>
          <w:cols w:equalWidth="true" w:num="2" w:sep="true" w:space="1642"/>
          <w:formProt w:val="false"/>
          <w:textDirection w:val="lrTb"/>
          <w:docGrid w:charSpace="8192" w:linePitch="643" w:type="default"/>
        </w:sectPr>
      </w:pPr>
    </w:p>
    <w:p>
      <w:pPr>
        <w:pStyle w:val="style0"/>
        <w:spacing w:after="108" w:before="108"/>
        <w:jc w:val="center"/>
      </w:pPr>
      <w:r>
        <w:rPr>
          <w:b/>
          <w:bCs/>
          <w:sz w:val="28"/>
          <w:szCs w:val="28"/>
        </w:rPr>
        <w:t>Раздел 1. Характеристика проблемы, на которую направлена</w:t>
        <w:br/>
        <w:t>Программа</w:t>
      </w:r>
    </w:p>
    <w:p>
      <w:pPr>
        <w:pStyle w:val="style0"/>
        <w:ind w:firstLine="720" w:left="0" w:right="0"/>
        <w:jc w:val="both"/>
      </w:pPr>
      <w:r>
        <w:rPr>
          <w:sz w:val="28"/>
          <w:szCs w:val="28"/>
        </w:rPr>
        <w:t xml:space="preserve">Важным фактором жизнеобеспечения населения, способствующим стабильности социально-экономического развития сельского поселения Падовка муниципального района Пестравский Самарской области, является развитие сети автомобильных дорог общего пользования.  Общая протяженность автомобильных  дорог общего пользования местного значения сельского поселения Падовка муниципального района Пестравский  составляет </w:t>
      </w:r>
      <w:r>
        <w:rPr>
          <w:b/>
          <w:bCs/>
          <w:sz w:val="28"/>
          <w:szCs w:val="28"/>
        </w:rPr>
        <w:t xml:space="preserve">84,9 </w:t>
      </w:r>
      <w:r>
        <w:rPr>
          <w:sz w:val="28"/>
          <w:szCs w:val="28"/>
        </w:rPr>
        <w:t>км, в том числе: с асфальтобетонным покрытием –16,588 км, грунто-щебеночным покрытием – 2,14 км и грунтовым покрытием 66,258 км.</w:t>
      </w:r>
    </w:p>
    <w:p>
      <w:pPr>
        <w:pStyle w:val="style0"/>
        <w:ind w:firstLine="720" w:left="0" w:right="0"/>
        <w:jc w:val="both"/>
      </w:pPr>
      <w:r>
        <w:rPr>
          <w:sz w:val="28"/>
          <w:szCs w:val="28"/>
        </w:rPr>
        <w:t>На территории сельского поселения в последние годы наблюдается увеличение деловой активности населения и рост грузовых перевозок. Значительно влияет на повышение интенсивности движения по дорогам местного значения темп роста уровня автомобилизации населения.  В сельском поселении Падовка муниципального района Пестравский уровень обеспеченности автомобилями составляет 30 автомобилей на 1000 человек, постоянно проживающих на территории муниципального района.  Согласно прогнозу, в 2018 году он возрастет до 40  автомобилей на 1000 жителей. Увеличение парка транспортных средств приведет к существенному росту интенсивности движения на дорогах местного значения.</w:t>
      </w:r>
    </w:p>
    <w:p>
      <w:pPr>
        <w:pStyle w:val="style0"/>
        <w:ind w:firstLine="720" w:left="0" w:right="0"/>
        <w:jc w:val="both"/>
      </w:pPr>
      <w:r>
        <w:rPr>
          <w:sz w:val="28"/>
          <w:szCs w:val="28"/>
        </w:rPr>
        <w:t>Согласно  генеральному плану на территории сельского поселения Падовка муниципального района Пестравский необходимо:</w:t>
      </w:r>
    </w:p>
    <w:p>
      <w:pPr>
        <w:pStyle w:val="style0"/>
        <w:ind w:firstLine="720" w:left="0" w:right="0"/>
        <w:jc w:val="both"/>
      </w:pPr>
      <w:r>
        <w:rPr>
          <w:sz w:val="28"/>
          <w:szCs w:val="28"/>
        </w:rPr>
        <w:t>-построить 4914 м</w:t>
      </w:r>
      <w:r>
        <w:rPr>
          <w:sz w:val="28"/>
          <w:szCs w:val="28"/>
          <w:vertAlign w:val="superscript"/>
        </w:rPr>
        <w:t>2</w:t>
      </w:r>
      <w:r>
        <w:rPr>
          <w:sz w:val="28"/>
          <w:szCs w:val="28"/>
        </w:rPr>
        <w:t xml:space="preserve"> автомобильных дорог. Строительство дорог заключается в асфальтировании проезжей части и тротуаров, устройстве щебеночного покрытия обочин, существующих дорог с щебеночным покрытием и грунтовых дорог;</w:t>
      </w:r>
    </w:p>
    <w:p>
      <w:pPr>
        <w:pStyle w:val="style0"/>
        <w:ind w:firstLine="720" w:left="0" w:right="0"/>
        <w:jc w:val="both"/>
      </w:pPr>
      <w:r>
        <w:rPr>
          <w:sz w:val="28"/>
          <w:szCs w:val="28"/>
        </w:rPr>
        <w:t>-техническое состояние части существующих муниципальных дорог с асфальтобетонным покрытием не соответствует современным требованиям строительных норм, поэтому необходимо производить их реконструкцию.</w:t>
      </w:r>
    </w:p>
    <w:p>
      <w:pPr>
        <w:pStyle w:val="style0"/>
        <w:ind w:firstLine="720" w:left="0" w:right="0"/>
        <w:jc w:val="both"/>
      </w:pPr>
      <w:r>
        <w:rPr>
          <w:sz w:val="28"/>
          <w:szCs w:val="28"/>
        </w:rPr>
        <w:t>С учетом существующих транспортных проблем и высокой капиталоемкости дорожного строительства развитие сети дорог местного значения может осуществляться только на основе целевых программ с привлечением средств областного бюджета.</w:t>
      </w:r>
    </w:p>
    <w:p>
      <w:pPr>
        <w:pStyle w:val="style0"/>
        <w:ind w:firstLine="720" w:left="0" w:right="0"/>
        <w:jc w:val="both"/>
      </w:pPr>
      <w:r>
        <w:rPr>
          <w:sz w:val="28"/>
          <w:szCs w:val="28"/>
        </w:rPr>
        <w:t>Данная Программа рассчитана на исполнение программных мероприятий органами местного самоуправления муниципального района Пестравский в случае передачи полномочий от сельских поселений администрации муниципального района Пестравский. Соглашение о передаче полномочий заключается непосредственно перед получением сельскими поселениями субсидий из областного бюджета на проведение программных мероприятий.</w:t>
      </w:r>
    </w:p>
    <w:p>
      <w:pPr>
        <w:pStyle w:val="style0"/>
        <w:spacing w:after="108" w:before="108"/>
        <w:jc w:val="center"/>
      </w:pPr>
      <w:r>
        <w:rPr>
          <w:b/>
          <w:bCs/>
          <w:sz w:val="28"/>
          <w:szCs w:val="28"/>
        </w:rPr>
        <w:t>Основные риски, связанные  с реализацией Программы</w:t>
      </w:r>
    </w:p>
    <w:p>
      <w:pPr>
        <w:pStyle w:val="style0"/>
        <w:spacing w:after="108" w:before="108"/>
        <w:ind w:firstLine="708" w:left="0" w:right="0"/>
      </w:pPr>
      <w:r>
        <w:rPr>
          <w:bCs/>
          <w:sz w:val="28"/>
          <w:szCs w:val="28"/>
        </w:rPr>
        <w:t>Риски,  связанные с реализацией  Программы, сведены к минимуму. Тем не менее, определенные трудности могут возникнуть, в частности, из-за:</w:t>
      </w:r>
    </w:p>
    <w:tbl>
      <w:tblPr>
        <w:jc w:val="left"/>
        <w:tblInd w:type="dxa" w:w="-972"/>
        <w:tblBorders>
          <w:top w:color="000001" w:space="0" w:sz="4" w:val="single"/>
          <w:left w:color="000001" w:space="0" w:sz="4" w:val="single"/>
          <w:bottom w:color="000001" w:space="0" w:sz="4" w:val="single"/>
          <w:right w:color="000001" w:space="0" w:sz="4" w:val="single"/>
        </w:tblBorders>
      </w:tblPr>
      <w:tblGrid>
        <w:gridCol w:w="4813"/>
        <w:gridCol w:w="4749"/>
      </w:tblGrid>
      <w:tr>
        <w:trPr>
          <w:cantSplit w:val="false"/>
        </w:trPr>
        <w:tc>
          <w:tcPr>
            <w:tcW w:type="dxa" w:w="481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108" w:before="108"/>
              <w:jc w:val="center"/>
            </w:pPr>
            <w:r>
              <w:rPr>
                <w:bCs/>
                <w:sz w:val="28"/>
                <w:szCs w:val="28"/>
              </w:rPr>
              <w:t>Возможные риски</w:t>
            </w:r>
          </w:p>
        </w:tc>
        <w:tc>
          <w:tcPr>
            <w:tcW w:type="dxa" w:w="47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108" w:before="108"/>
              <w:jc w:val="center"/>
            </w:pPr>
            <w:r>
              <w:rPr>
                <w:bCs/>
                <w:sz w:val="28"/>
                <w:szCs w:val="28"/>
              </w:rPr>
              <w:t>Способы минимизации</w:t>
            </w:r>
          </w:p>
        </w:tc>
      </w:tr>
      <w:tr>
        <w:trPr>
          <w:cantSplit w:val="false"/>
        </w:trPr>
        <w:tc>
          <w:tcPr>
            <w:tcW w:type="dxa" w:w="481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numPr>
                <w:ilvl w:val="0"/>
                <w:numId w:val="2"/>
              </w:numPr>
              <w:spacing w:after="108" w:before="108"/>
            </w:pPr>
            <w:r>
              <w:rPr>
                <w:bCs/>
                <w:sz w:val="28"/>
                <w:szCs w:val="28"/>
              </w:rPr>
              <w:t xml:space="preserve">Изменения федерального и регионального законодательства, препятствующие дальнейшей реализации Программы </w:t>
            </w:r>
          </w:p>
        </w:tc>
        <w:tc>
          <w:tcPr>
            <w:tcW w:type="dxa" w:w="47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108" w:before="108"/>
            </w:pPr>
            <w:r>
              <w:rPr>
                <w:bCs/>
                <w:sz w:val="28"/>
                <w:szCs w:val="28"/>
              </w:rPr>
              <w:t>Мониторинг планируемых изменений и минимизации последствий  в период подготовки проектов нормативно-правовых документов.</w:t>
            </w:r>
          </w:p>
        </w:tc>
      </w:tr>
      <w:tr>
        <w:trPr>
          <w:cantSplit w:val="false"/>
        </w:trPr>
        <w:tc>
          <w:tcPr>
            <w:tcW w:type="dxa" w:w="481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numPr>
                <w:ilvl w:val="0"/>
                <w:numId w:val="2"/>
              </w:numPr>
              <w:spacing w:after="108" w:before="108"/>
            </w:pPr>
            <w:r>
              <w:rPr>
                <w:bCs/>
                <w:sz w:val="28"/>
                <w:szCs w:val="28"/>
              </w:rPr>
              <w:t>Недофинансирование мероприятий Программы.</w:t>
            </w:r>
          </w:p>
        </w:tc>
        <w:tc>
          <w:tcPr>
            <w:tcW w:type="dxa" w:w="47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108" w:before="108"/>
            </w:pPr>
            <w:r>
              <w:rPr>
                <w:bCs/>
                <w:sz w:val="28"/>
                <w:szCs w:val="28"/>
              </w:rPr>
              <w:t>Определение приоритетов для первоочередного финансирования. Оценка эффективности бюджетных вложений.</w:t>
            </w:r>
          </w:p>
        </w:tc>
      </w:tr>
      <w:tr>
        <w:trPr>
          <w:cantSplit w:val="false"/>
        </w:trPr>
        <w:tc>
          <w:tcPr>
            <w:tcW w:type="dxa" w:w="481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numPr>
                <w:ilvl w:val="0"/>
                <w:numId w:val="2"/>
              </w:numPr>
              <w:spacing w:after="108" w:before="108"/>
            </w:pPr>
            <w:r>
              <w:rPr>
                <w:bCs/>
                <w:sz w:val="28"/>
                <w:szCs w:val="28"/>
              </w:rPr>
              <w:t>Потеря актуальности мероприятий Программы.</w:t>
            </w:r>
          </w:p>
        </w:tc>
        <w:tc>
          <w:tcPr>
            <w:tcW w:type="dxa" w:w="47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108" w:before="108"/>
            </w:pPr>
            <w:r>
              <w:rPr>
                <w:bCs/>
                <w:sz w:val="28"/>
                <w:szCs w:val="28"/>
              </w:rPr>
              <w:t xml:space="preserve">Анализ эффективности проводимых мероприятий Программы. Перераспределение средств внутри разделов Программы.                                                                                     </w:t>
            </w:r>
          </w:p>
        </w:tc>
      </w:tr>
    </w:tbl>
    <w:p>
      <w:pPr>
        <w:pStyle w:val="style0"/>
        <w:spacing w:after="108" w:before="108"/>
        <w:ind w:firstLine="708" w:left="0" w:right="0"/>
        <w:jc w:val="both"/>
      </w:pPr>
      <w:r>
        <w:rPr>
          <w:bCs/>
          <w:sz w:val="28"/>
          <w:szCs w:val="28"/>
        </w:rPr>
        <w:t>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w:t>
      </w:r>
    </w:p>
    <w:p>
      <w:pPr>
        <w:pStyle w:val="style0"/>
        <w:spacing w:after="108" w:before="108"/>
        <w:ind w:firstLine="708" w:left="0" w:right="0"/>
        <w:jc w:val="center"/>
      </w:pPr>
      <w:r>
        <w:rPr>
          <w:b/>
          <w:bCs/>
          <w:sz w:val="28"/>
          <w:szCs w:val="28"/>
        </w:rPr>
        <w:t>Раздел 2. Основные  цели и задачи Программы,</w:t>
        <w:br/>
        <w:t>сроки реализации Программы</w:t>
      </w:r>
    </w:p>
    <w:p>
      <w:pPr>
        <w:pStyle w:val="style0"/>
        <w:ind w:firstLine="720" w:left="0" w:right="0"/>
        <w:jc w:val="both"/>
      </w:pPr>
      <w:r>
        <w:rPr>
          <w:sz w:val="28"/>
          <w:szCs w:val="28"/>
        </w:rPr>
        <w:t>Целью настоящей Программы является увеличение протяженности, пропускной способности и приведения в нормативное состояние дорог местного значения сельского поселения Падовка муниципального района Пестравский Самарской области.</w:t>
      </w:r>
    </w:p>
    <w:p>
      <w:pPr>
        <w:pStyle w:val="style0"/>
        <w:ind w:firstLine="720" w:left="0" w:right="0"/>
        <w:jc w:val="both"/>
      </w:pPr>
      <w:r>
        <w:rPr>
          <w:sz w:val="28"/>
          <w:szCs w:val="28"/>
        </w:rPr>
        <w:t>Цель Программы, предусматривающая увеличение протяженности, пропускной способности и приведение в нормативное состояние дорог местного значения, предполагает:</w:t>
      </w:r>
    </w:p>
    <w:p>
      <w:pPr>
        <w:pStyle w:val="style0"/>
        <w:ind w:firstLine="720" w:left="0" w:right="0"/>
        <w:jc w:val="both"/>
      </w:pPr>
      <w:r>
        <w:rPr>
          <w:sz w:val="28"/>
          <w:szCs w:val="28"/>
        </w:rPr>
        <w:t>-улучшение эффективности обслуживания участников дорожного движения;</w:t>
      </w:r>
    </w:p>
    <w:p>
      <w:pPr>
        <w:pStyle w:val="style0"/>
        <w:ind w:firstLine="720" w:left="0" w:right="0"/>
        <w:jc w:val="both"/>
      </w:pPr>
      <w:r>
        <w:rPr>
          <w:sz w:val="28"/>
          <w:szCs w:val="28"/>
        </w:rPr>
        <w:t>-повышение безопасности дорожного движения и экологической безопасности объектов;</w:t>
      </w:r>
    </w:p>
    <w:p>
      <w:pPr>
        <w:pStyle w:val="style0"/>
        <w:ind w:firstLine="720" w:left="0" w:right="0"/>
        <w:jc w:val="both"/>
      </w:pPr>
      <w:r>
        <w:rPr>
          <w:sz w:val="28"/>
          <w:szCs w:val="28"/>
        </w:rPr>
        <w:t>-обеспечение сохранности автомобильных дорог, долговечности и надежности входящих в них конструкций и сооружений, повышение качественных характеристик автомобильных дорог.</w:t>
      </w:r>
    </w:p>
    <w:p>
      <w:pPr>
        <w:pStyle w:val="style0"/>
        <w:ind w:firstLine="720" w:left="0" w:right="0"/>
        <w:jc w:val="both"/>
      </w:pPr>
      <w:r>
        <w:rPr>
          <w:sz w:val="28"/>
          <w:szCs w:val="28"/>
        </w:rPr>
        <w:t>Основными задачами  Программы являются: проектирование, строительство, реконструкция  и  капитальный ремонт дорог местного значения сельского поселения Падовка муниципального района Пестравский  Самарской области.</w:t>
      </w:r>
    </w:p>
    <w:p>
      <w:pPr>
        <w:pStyle w:val="style0"/>
        <w:ind w:firstLine="720" w:left="0" w:right="0"/>
        <w:jc w:val="both"/>
      </w:pPr>
      <w:r>
        <w:rPr>
          <w:sz w:val="28"/>
          <w:szCs w:val="28"/>
        </w:rPr>
        <w:t>Решение задач Программы осуществляется путем предоставления из областного бюджета субсидий бюджетам сельских поселений (далее – местный бюджет) на проектирование, строительство, реконструкцию, капитальный ремонт дорог местного значения, что должно обеспечить проведение указанных работ в установленные сроки  и поддержание транспортно - эксплуатационного состояния автомобильных дорог в соответствии с действующими нормативными требованиями.</w:t>
      </w:r>
    </w:p>
    <w:p>
      <w:pPr>
        <w:pStyle w:val="style0"/>
        <w:ind w:firstLine="720" w:left="0" w:right="0"/>
        <w:jc w:val="both"/>
      </w:pPr>
      <w:r>
        <w:rPr>
          <w:sz w:val="28"/>
          <w:szCs w:val="28"/>
        </w:rPr>
        <w:t>Работы по проектированию включают в себя комплекс мероприятий по разработке проектно-сметной и изыскательской документации, предназначенной для определения основных видов, объемов и стоимости работ по строительству, реконструкции, капитальному ремонту и ремонту дорог местного значения.</w:t>
      </w:r>
    </w:p>
    <w:p>
      <w:pPr>
        <w:pStyle w:val="style0"/>
        <w:ind w:firstLine="720" w:left="0" w:right="0"/>
        <w:jc w:val="both"/>
      </w:pPr>
      <w:r>
        <w:rPr>
          <w:sz w:val="28"/>
          <w:szCs w:val="28"/>
        </w:rPr>
        <w:t>Работы по строительству включают в себя комплекс работ по устройству дорог с асфальтобетонным покрытием.</w:t>
      </w:r>
    </w:p>
    <w:p>
      <w:pPr>
        <w:pStyle w:val="style0"/>
        <w:ind w:firstLine="720" w:left="0" w:right="0"/>
        <w:jc w:val="both"/>
      </w:pPr>
      <w:r>
        <w:rPr>
          <w:sz w:val="28"/>
          <w:szCs w:val="28"/>
        </w:rPr>
        <w:t>Работы по реконструкции включают в себя комплекс работ по изменению и улучшению параметров дорог местного значения и входящих в них конструкций и сооружений с повышением технической категории дорог.</w:t>
      </w:r>
    </w:p>
    <w:p>
      <w:pPr>
        <w:pStyle w:val="style0"/>
        <w:ind w:firstLine="720" w:left="0" w:right="0"/>
        <w:jc w:val="both"/>
      </w:pPr>
      <w:r>
        <w:rPr>
          <w:sz w:val="28"/>
          <w:szCs w:val="28"/>
        </w:rPr>
        <w:t>Работы по капитальному ремонту включают в себя комплекс работ по восстановлению транспортно-эксплуатационных характеристик дорог местного значения, в том числе и по конструктивным элементам дорог без изменения их технической категории.</w:t>
      </w:r>
    </w:p>
    <w:p>
      <w:pPr>
        <w:pStyle w:val="style0"/>
        <w:ind w:firstLine="720" w:left="0" w:right="0"/>
        <w:jc w:val="both"/>
      </w:pPr>
      <w:r>
        <w:rPr>
          <w:sz w:val="28"/>
          <w:szCs w:val="28"/>
        </w:rPr>
        <w:t>Реализация программных мероприятий позволит существенно повысить уровень жизни населения района.</w:t>
      </w:r>
    </w:p>
    <w:p>
      <w:pPr>
        <w:pStyle w:val="style0"/>
        <w:ind w:firstLine="720" w:left="0" w:right="0"/>
        <w:jc w:val="both"/>
      </w:pPr>
      <w:r>
        <w:rPr>
          <w:sz w:val="28"/>
          <w:szCs w:val="28"/>
        </w:rPr>
        <w:t>Протяженность дорог местного значения с усовершенствованным асфальтобетонным покрытием увеличится на 819</w:t>
      </w:r>
      <w:r>
        <w:rPr>
          <w:bCs/>
          <w:sz w:val="28"/>
        </w:rPr>
        <w:t>п.м</w:t>
      </w:r>
      <w:r>
        <w:rPr>
          <w:sz w:val="28"/>
          <w:szCs w:val="28"/>
        </w:rPr>
        <w:t>, возрастет их надежность и эксплуатационные характеристики.</w:t>
      </w:r>
    </w:p>
    <w:p>
      <w:pPr>
        <w:pStyle w:val="style0"/>
        <w:ind w:firstLine="720" w:left="0" w:right="0"/>
        <w:jc w:val="both"/>
      </w:pPr>
      <w:r>
        <w:rPr>
          <w:sz w:val="28"/>
          <w:szCs w:val="28"/>
        </w:rPr>
        <w:t xml:space="preserve">Реализация Программы в целом приведет к значительному улучшению транспортно-эксплуатационного состояния дорог местного значения сельского поселения Падовка муниципального района Пестравский  Самарской области, в том числе будет отремонтировано </w:t>
      </w:r>
      <w:r>
        <w:rPr>
          <w:b/>
          <w:sz w:val="28"/>
          <w:szCs w:val="28"/>
        </w:rPr>
        <w:t>4862,7</w:t>
      </w:r>
      <w:r>
        <w:rPr>
          <w:sz w:val="28"/>
          <w:szCs w:val="28"/>
        </w:rPr>
        <w:t>м</w:t>
      </w:r>
      <w:r>
        <w:rPr>
          <w:sz w:val="28"/>
          <w:szCs w:val="28"/>
          <w:vertAlign w:val="superscript"/>
        </w:rPr>
        <w:t>2</w:t>
      </w:r>
      <w:r>
        <w:rPr>
          <w:sz w:val="28"/>
          <w:szCs w:val="28"/>
        </w:rPr>
        <w:t>.</w:t>
      </w:r>
    </w:p>
    <w:p>
      <w:pPr>
        <w:pStyle w:val="style0"/>
        <w:ind w:firstLine="720" w:left="0" w:right="0"/>
        <w:jc w:val="both"/>
      </w:pPr>
      <w:r>
        <w:rPr>
          <w:sz w:val="28"/>
          <w:szCs w:val="28"/>
        </w:rPr>
        <w:t xml:space="preserve">Перечень дорог, на которых намечено строительство, ремонт, реконструкция, а так же объем финансирования  на ремонт и реконструкцию дорог общего пользования местного значения сельского поселения Падовка приведен в приложение № 1 к настоящей Программе. </w:t>
      </w:r>
    </w:p>
    <w:p>
      <w:pPr>
        <w:pStyle w:val="style0"/>
        <w:jc w:val="center"/>
      </w:pPr>
      <w:r>
        <w:rPr>
          <w:b/>
          <w:sz w:val="28"/>
          <w:szCs w:val="28"/>
        </w:rPr>
        <w:t>Раздел 3. Целевые индикаторы и показатели, характеризующие</w:t>
      </w:r>
    </w:p>
    <w:p>
      <w:pPr>
        <w:pStyle w:val="style0"/>
        <w:jc w:val="center"/>
      </w:pPr>
      <w:r>
        <w:rPr>
          <w:b/>
          <w:sz w:val="28"/>
          <w:szCs w:val="28"/>
        </w:rPr>
        <w:t>ежегодный ход и итоги реализации Программы</w:t>
      </w:r>
    </w:p>
    <w:p>
      <w:pPr>
        <w:pStyle w:val="style0"/>
        <w:ind w:firstLine="540" w:left="0" w:right="0"/>
        <w:jc w:val="both"/>
      </w:pPr>
      <w:r>
        <w:rPr>
          <w:sz w:val="28"/>
          <w:szCs w:val="28"/>
        </w:rPr>
        <w:t>В результате реализации мероприятий Программы в 2014 - 2018 годах планируется:</w:t>
      </w:r>
    </w:p>
    <w:p>
      <w:pPr>
        <w:pStyle w:val="style0"/>
        <w:ind w:firstLine="540" w:left="0" w:right="0"/>
        <w:jc w:val="both"/>
      </w:pPr>
      <w:r>
        <w:rPr>
          <w:sz w:val="28"/>
          <w:szCs w:val="28"/>
        </w:rPr>
        <w:t>увеличение протяженности автомобильных дорог общего пользования местного значения сельского поселения Падовка муниципального района Пестравский Самарской области на 0,819 километра;</w:t>
      </w:r>
    </w:p>
    <w:p>
      <w:pPr>
        <w:pStyle w:val="style0"/>
        <w:ind w:firstLine="540" w:left="0" w:right="0"/>
        <w:jc w:val="both"/>
      </w:pPr>
      <w:r>
        <w:rPr>
          <w:sz w:val="28"/>
          <w:szCs w:val="28"/>
        </w:rPr>
        <w:t xml:space="preserve">увеличение протяженности реконструированных и отремонтированных автомобильных дорог общего пользования местного значения сельского поселения Падовка муниципального района Пестравский Самарской области на </w:t>
      </w:r>
      <w:r>
        <w:rPr>
          <w:b/>
          <w:sz w:val="28"/>
          <w:szCs w:val="28"/>
        </w:rPr>
        <w:t>4862,7</w:t>
      </w:r>
      <w:r>
        <w:rPr>
          <w:sz w:val="28"/>
          <w:szCs w:val="28"/>
        </w:rPr>
        <w:t>м</w:t>
      </w:r>
      <w:r>
        <w:rPr>
          <w:sz w:val="28"/>
          <w:szCs w:val="28"/>
          <w:vertAlign w:val="superscript"/>
        </w:rPr>
        <w:t>2</w:t>
      </w:r>
      <w:r>
        <w:rPr>
          <w:sz w:val="28"/>
          <w:szCs w:val="28"/>
        </w:rPr>
        <w:t>.</w:t>
      </w:r>
    </w:p>
    <w:p>
      <w:pPr>
        <w:pStyle w:val="style0"/>
        <w:jc w:val="center"/>
      </w:pPr>
      <w:r>
        <w:rPr>
          <w:b/>
          <w:sz w:val="28"/>
          <w:szCs w:val="28"/>
        </w:rPr>
        <w:t>Раздел 4. Перечень программных мероприятий</w:t>
      </w:r>
    </w:p>
    <w:p>
      <w:pPr>
        <w:pStyle w:val="style0"/>
        <w:jc w:val="center"/>
      </w:pPr>
      <w:r>
        <w:rPr/>
      </w:r>
    </w:p>
    <w:p>
      <w:pPr>
        <w:pStyle w:val="style0"/>
        <w:ind w:firstLine="720" w:left="0" w:right="0"/>
        <w:jc w:val="both"/>
      </w:pPr>
      <w:r>
        <w:rPr>
          <w:sz w:val="28"/>
          <w:szCs w:val="28"/>
        </w:rPr>
        <w:t xml:space="preserve"> </w:t>
      </w:r>
      <w:r>
        <w:rPr>
          <w:sz w:val="28"/>
          <w:szCs w:val="28"/>
        </w:rPr>
        <w:t>В перечень программных мероприятий входят мероприятия, по оформлению правоустанавливающих документов, выполнению проектно-изыскательских работ, строительству,  реконструкции  и  капитальному ремонту дорог местного значения сельского поселения Падовка муниципального района Пестравский Самарской области.</w:t>
      </w:r>
    </w:p>
    <w:p>
      <w:pPr>
        <w:pStyle w:val="style0"/>
        <w:ind w:firstLine="720" w:left="0" w:right="0"/>
        <w:jc w:val="both"/>
      </w:pPr>
      <w:r>
        <w:rPr/>
      </w:r>
    </w:p>
    <w:p>
      <w:pPr>
        <w:pStyle w:val="style0"/>
        <w:spacing w:after="108" w:before="108"/>
        <w:jc w:val="center"/>
      </w:pPr>
      <w:r>
        <w:rPr>
          <w:b/>
          <w:bCs/>
          <w:sz w:val="28"/>
          <w:szCs w:val="28"/>
        </w:rPr>
        <w:t>Раздел 5. Обоснование ресурсного обеспечения Программы</w:t>
      </w:r>
    </w:p>
    <w:p>
      <w:pPr>
        <w:pStyle w:val="style0"/>
        <w:ind w:firstLine="720" w:left="0" w:right="0"/>
        <w:jc w:val="both"/>
      </w:pPr>
      <w:r>
        <w:rPr>
          <w:sz w:val="28"/>
          <w:szCs w:val="28"/>
        </w:rPr>
        <w:t>Реализация Программы осуществляется за счет средств местного и областного бюджетов.</w:t>
      </w:r>
    </w:p>
    <w:p>
      <w:pPr>
        <w:pStyle w:val="style0"/>
        <w:ind w:firstLine="720" w:left="0" w:right="0"/>
        <w:jc w:val="both"/>
      </w:pPr>
      <w:r>
        <w:rPr>
          <w:sz w:val="28"/>
          <w:szCs w:val="28"/>
        </w:rPr>
        <w:t>Указанные в Программе объемы финансирования отдельных мероприятий являются предполагаемыми. Объемы ассигнований подлежат уточнению исходя из возможностей местного бюджета на соответствующий финансовый год.</w:t>
      </w:r>
    </w:p>
    <w:p>
      <w:pPr>
        <w:pStyle w:val="style0"/>
        <w:ind w:firstLine="720" w:left="0" w:right="0"/>
        <w:jc w:val="both"/>
      </w:pPr>
      <w:r>
        <w:rPr>
          <w:sz w:val="28"/>
          <w:szCs w:val="28"/>
        </w:rPr>
        <w:t>Общий объем финансирования мероприятий Программы за счет средств областного бюджета составляет 31118,56тыс. рублей, в том числе:</w:t>
      </w:r>
    </w:p>
    <w:p>
      <w:pPr>
        <w:pStyle w:val="style0"/>
        <w:ind w:firstLine="720" w:left="0" w:right="0"/>
        <w:jc w:val="both"/>
      </w:pPr>
      <w:r>
        <w:rPr>
          <w:sz w:val="28"/>
          <w:szCs w:val="28"/>
        </w:rPr>
        <w:t>- финансирование мероприятий Программы будет осуществляться в форме бюджетных ассигнований на предоставление межбюджетных трансфертов в форме субсидий местным бюджетам;</w:t>
      </w:r>
    </w:p>
    <w:p>
      <w:pPr>
        <w:pStyle w:val="style0"/>
        <w:ind w:firstLine="720" w:left="0" w:right="0"/>
        <w:jc w:val="both"/>
      </w:pPr>
      <w:r>
        <w:rPr>
          <w:sz w:val="28"/>
          <w:szCs w:val="28"/>
        </w:rPr>
        <w:t>- для комплексного решения проблемы модернизации сети дорог местного значения в пределах  муниципального района Пестравский Самарской области предполагается привлечение средств местных бюджетов в размере 13806,12тыс. руб. в том числе по годам:</w:t>
      </w:r>
    </w:p>
    <w:tbl>
      <w:tblPr>
        <w:jc w:val="left"/>
        <w:tblInd w:type="dxa" w:w="-1116"/>
        <w:tblBorders/>
      </w:tblPr>
      <w:tblGrid>
        <w:gridCol w:w="9715"/>
      </w:tblGrid>
      <w:tr>
        <w:trPr>
          <w:cantSplit w:val="false"/>
        </w:trPr>
        <w:tc>
          <w:tcPr>
            <w:tcW w:type="dxa" w:w="9715"/>
            <w:tcBorders/>
            <w:shd w:fill="FFFFFF" w:val="clear"/>
            <w:tcMar>
              <w:top w:type="dxa" w:w="0"/>
              <w:left w:type="dxa" w:w="108"/>
              <w:bottom w:type="dxa" w:w="0"/>
              <w:right w:type="dxa" w:w="108"/>
            </w:tcMar>
          </w:tcPr>
          <w:p>
            <w:pPr>
              <w:pStyle w:val="style0"/>
              <w:jc w:val="both"/>
            </w:pPr>
            <w:r>
              <w:rPr/>
            </w:r>
          </w:p>
          <w:p>
            <w:pPr>
              <w:pStyle w:val="style0"/>
              <w:jc w:val="both"/>
            </w:pPr>
            <w:r>
              <w:rPr/>
            </w:r>
          </w:p>
          <w:tbl>
            <w:tblPr>
              <w:jc w:val="left"/>
              <w:tblInd w:type="dxa" w:w="-972"/>
              <w:tblBorders/>
            </w:tblPr>
            <w:tblGrid>
              <w:gridCol w:w="1535"/>
              <w:gridCol w:w="1658"/>
              <w:gridCol w:w="1541"/>
              <w:gridCol w:w="1539"/>
              <w:gridCol w:w="1543"/>
              <w:gridCol w:w="1561"/>
            </w:tblGrid>
            <w:tr>
              <w:trPr>
                <w:trHeight w:hRule="atLeast" w:val="444"/>
                <w:cantSplit w:val="false"/>
              </w:trPr>
              <w:tc>
                <w:tcPr>
                  <w:tcW w:type="dxa" w:w="1535"/>
                  <w:tcBorders/>
                  <w:shd w:fill="FFFFFF" w:val="clear"/>
                  <w:tcMar>
                    <w:top w:type="dxa" w:w="0"/>
                    <w:left w:type="dxa" w:w="108"/>
                    <w:bottom w:type="dxa" w:w="0"/>
                    <w:right w:type="dxa" w:w="108"/>
                  </w:tcMar>
                </w:tcPr>
                <w:p>
                  <w:pPr>
                    <w:pStyle w:val="style0"/>
                    <w:jc w:val="both"/>
                  </w:pPr>
                  <w:r>
                    <w:rPr/>
                  </w:r>
                </w:p>
              </w:tc>
              <w:tc>
                <w:tcPr>
                  <w:tcW w:type="dxa" w:w="1658"/>
                  <w:tcBorders/>
                  <w:shd w:fill="FFFFFF" w:val="clear"/>
                  <w:tcMar>
                    <w:top w:type="dxa" w:w="0"/>
                    <w:left w:type="dxa" w:w="108"/>
                    <w:bottom w:type="dxa" w:w="0"/>
                    <w:right w:type="dxa" w:w="108"/>
                  </w:tcMar>
                </w:tcPr>
                <w:p>
                  <w:pPr>
                    <w:pStyle w:val="style0"/>
                    <w:jc w:val="center"/>
                  </w:pPr>
                  <w:r>
                    <w:rPr>
                      <w:sz w:val="20"/>
                      <w:szCs w:val="20"/>
                    </w:rPr>
                    <w:t>2014</w:t>
                  </w:r>
                </w:p>
                <w:p>
                  <w:pPr>
                    <w:pStyle w:val="style0"/>
                    <w:jc w:val="center"/>
                  </w:pPr>
                  <w:r>
                    <w:rPr/>
                  </w:r>
                </w:p>
              </w:tc>
              <w:tc>
                <w:tcPr>
                  <w:tcW w:type="dxa" w:w="1541"/>
                  <w:tcBorders/>
                  <w:shd w:fill="FFFFFF" w:val="clear"/>
                  <w:tcMar>
                    <w:top w:type="dxa" w:w="0"/>
                    <w:left w:type="dxa" w:w="108"/>
                    <w:bottom w:type="dxa" w:w="0"/>
                    <w:right w:type="dxa" w:w="108"/>
                  </w:tcMar>
                </w:tcPr>
                <w:p>
                  <w:pPr>
                    <w:pStyle w:val="style0"/>
                    <w:jc w:val="center"/>
                  </w:pPr>
                  <w:r>
                    <w:rPr>
                      <w:sz w:val="20"/>
                      <w:szCs w:val="20"/>
                    </w:rPr>
                    <w:t>2015</w:t>
                  </w:r>
                </w:p>
              </w:tc>
              <w:tc>
                <w:tcPr>
                  <w:tcW w:type="dxa" w:w="1539"/>
                  <w:tcBorders/>
                  <w:shd w:fill="FFFFFF" w:val="clear"/>
                  <w:tcMar>
                    <w:top w:type="dxa" w:w="0"/>
                    <w:left w:type="dxa" w:w="108"/>
                    <w:bottom w:type="dxa" w:w="0"/>
                    <w:right w:type="dxa" w:w="108"/>
                  </w:tcMar>
                </w:tcPr>
                <w:p>
                  <w:pPr>
                    <w:pStyle w:val="style0"/>
                    <w:jc w:val="center"/>
                  </w:pPr>
                  <w:r>
                    <w:rPr>
                      <w:sz w:val="20"/>
                      <w:szCs w:val="20"/>
                    </w:rPr>
                    <w:t>2016</w:t>
                  </w:r>
                </w:p>
              </w:tc>
              <w:tc>
                <w:tcPr>
                  <w:tcW w:type="dxa" w:w="1543"/>
                  <w:tcBorders/>
                  <w:shd w:fill="FFFFFF" w:val="clear"/>
                  <w:tcMar>
                    <w:top w:type="dxa" w:w="0"/>
                    <w:left w:type="dxa" w:w="108"/>
                    <w:bottom w:type="dxa" w:w="0"/>
                    <w:right w:type="dxa" w:w="108"/>
                  </w:tcMar>
                </w:tcPr>
                <w:p>
                  <w:pPr>
                    <w:pStyle w:val="style0"/>
                    <w:jc w:val="center"/>
                  </w:pPr>
                  <w:r>
                    <w:rPr>
                      <w:sz w:val="20"/>
                      <w:szCs w:val="20"/>
                    </w:rPr>
                    <w:t>2017</w:t>
                  </w:r>
                </w:p>
              </w:tc>
              <w:tc>
                <w:tcPr>
                  <w:tcW w:type="dxa" w:w="1561"/>
                  <w:tcBorders/>
                  <w:shd w:fill="FFFFFF" w:val="clear"/>
                  <w:tcMar>
                    <w:top w:type="dxa" w:w="0"/>
                    <w:left w:type="dxa" w:w="108"/>
                    <w:bottom w:type="dxa" w:w="0"/>
                    <w:right w:type="dxa" w:w="108"/>
                  </w:tcMar>
                </w:tcPr>
                <w:p>
                  <w:pPr>
                    <w:pStyle w:val="style0"/>
                    <w:jc w:val="center"/>
                  </w:pPr>
                  <w:r>
                    <w:rPr>
                      <w:sz w:val="20"/>
                      <w:szCs w:val="20"/>
                    </w:rPr>
                    <w:t>2018</w:t>
                  </w:r>
                </w:p>
              </w:tc>
            </w:tr>
            <w:tr>
              <w:trPr>
                <w:trHeight w:hRule="atLeast" w:val="215"/>
                <w:cantSplit w:val="false"/>
              </w:trPr>
              <w:tc>
                <w:tcPr>
                  <w:tcW w:type="dxa" w:w="1535"/>
                  <w:tcBorders/>
                  <w:shd w:fill="FFFFFF" w:val="clear"/>
                  <w:tcMar>
                    <w:top w:type="dxa" w:w="0"/>
                    <w:left w:type="dxa" w:w="108"/>
                    <w:bottom w:type="dxa" w:w="0"/>
                    <w:right w:type="dxa" w:w="108"/>
                  </w:tcMar>
                </w:tcPr>
                <w:p>
                  <w:pPr>
                    <w:pStyle w:val="style0"/>
                    <w:jc w:val="center"/>
                  </w:pPr>
                  <w:r>
                    <w:rPr>
                      <w:b/>
                      <w:sz w:val="20"/>
                      <w:szCs w:val="20"/>
                    </w:rPr>
                    <w:t>Всего</w:t>
                  </w:r>
                </w:p>
                <w:p>
                  <w:pPr>
                    <w:pStyle w:val="style0"/>
                    <w:jc w:val="both"/>
                  </w:pPr>
                  <w:r>
                    <w:rPr/>
                  </w:r>
                </w:p>
              </w:tc>
              <w:tc>
                <w:tcPr>
                  <w:tcW w:type="dxa" w:w="1658"/>
                  <w:tcBorders/>
                  <w:shd w:fill="FFFFFF" w:val="clear"/>
                  <w:tcMar>
                    <w:top w:type="dxa" w:w="0"/>
                    <w:left w:type="dxa" w:w="108"/>
                    <w:bottom w:type="dxa" w:w="0"/>
                    <w:right w:type="dxa" w:w="108"/>
                  </w:tcMar>
                </w:tcPr>
                <w:p>
                  <w:pPr>
                    <w:pStyle w:val="style0"/>
                    <w:jc w:val="center"/>
                  </w:pPr>
                  <w:r>
                    <w:rPr>
                      <w:b/>
                      <w:sz w:val="20"/>
                      <w:szCs w:val="20"/>
                    </w:rPr>
                    <w:t>1411,22</w:t>
                  </w:r>
                </w:p>
              </w:tc>
              <w:tc>
                <w:tcPr>
                  <w:tcW w:type="dxa" w:w="1541"/>
                  <w:tcBorders/>
                  <w:shd w:fill="FFFFFF" w:val="clear"/>
                  <w:tcMar>
                    <w:top w:type="dxa" w:w="0"/>
                    <w:left w:type="dxa" w:w="108"/>
                    <w:bottom w:type="dxa" w:w="0"/>
                    <w:right w:type="dxa" w:w="108"/>
                  </w:tcMar>
                </w:tcPr>
                <w:p>
                  <w:pPr>
                    <w:pStyle w:val="style0"/>
                    <w:jc w:val="center"/>
                  </w:pPr>
                  <w:r>
                    <w:rPr>
                      <w:b/>
                      <w:sz w:val="20"/>
                      <w:szCs w:val="20"/>
                    </w:rPr>
                    <w:t>314,22</w:t>
                  </w:r>
                </w:p>
              </w:tc>
              <w:tc>
                <w:tcPr>
                  <w:tcW w:type="dxa" w:w="1539"/>
                  <w:tcBorders/>
                  <w:shd w:fill="FFFFFF" w:val="clear"/>
                  <w:tcMar>
                    <w:top w:type="dxa" w:w="0"/>
                    <w:left w:type="dxa" w:w="108"/>
                    <w:bottom w:type="dxa" w:w="0"/>
                    <w:right w:type="dxa" w:w="108"/>
                  </w:tcMar>
                </w:tcPr>
                <w:p>
                  <w:pPr>
                    <w:pStyle w:val="style0"/>
                    <w:jc w:val="center"/>
                  </w:pPr>
                  <w:r>
                    <w:rPr>
                      <w:b/>
                      <w:sz w:val="20"/>
                      <w:szCs w:val="20"/>
                    </w:rPr>
                    <w:t>16842,1</w:t>
                  </w:r>
                </w:p>
              </w:tc>
              <w:tc>
                <w:tcPr>
                  <w:tcW w:type="dxa" w:w="1543"/>
                  <w:tcBorders/>
                  <w:shd w:fill="FFFFFF" w:val="clear"/>
                  <w:tcMar>
                    <w:top w:type="dxa" w:w="0"/>
                    <w:left w:type="dxa" w:w="108"/>
                    <w:bottom w:type="dxa" w:w="0"/>
                    <w:right w:type="dxa" w:w="108"/>
                  </w:tcMar>
                </w:tcPr>
                <w:p>
                  <w:pPr>
                    <w:pStyle w:val="style0"/>
                    <w:jc w:val="center"/>
                  </w:pPr>
                  <w:r>
                    <w:rPr>
                      <w:b/>
                      <w:sz w:val="20"/>
                      <w:szCs w:val="20"/>
                    </w:rPr>
                    <w:t>4815,1</w:t>
                  </w:r>
                </w:p>
              </w:tc>
              <w:tc>
                <w:tcPr>
                  <w:tcW w:type="dxa" w:w="1561"/>
                  <w:tcBorders/>
                  <w:shd w:fill="FFFFFF" w:val="clear"/>
                  <w:tcMar>
                    <w:top w:type="dxa" w:w="0"/>
                    <w:left w:type="dxa" w:w="108"/>
                    <w:bottom w:type="dxa" w:w="0"/>
                    <w:right w:type="dxa" w:w="108"/>
                  </w:tcMar>
                </w:tcPr>
                <w:p>
                  <w:pPr>
                    <w:pStyle w:val="style0"/>
                    <w:jc w:val="center"/>
                  </w:pPr>
                  <w:r>
                    <w:rPr>
                      <w:b/>
                      <w:sz w:val="20"/>
                      <w:szCs w:val="20"/>
                    </w:rPr>
                    <w:t>6571</w:t>
                  </w:r>
                </w:p>
              </w:tc>
            </w:tr>
          </w:tbl>
          <w:p>
            <w:pPr>
              <w:pStyle w:val="style0"/>
              <w:jc w:val="both"/>
            </w:pPr>
            <w:r>
              <w:rPr/>
            </w:r>
          </w:p>
        </w:tc>
      </w:tr>
      <w:tr>
        <w:trPr>
          <w:cantSplit w:val="false"/>
        </w:trPr>
        <w:tc>
          <w:tcPr>
            <w:tcW w:type="dxa" w:w="9715"/>
            <w:tcBorders/>
            <w:shd w:fill="FFFFFF" w:val="clear"/>
            <w:tcMar>
              <w:top w:type="dxa" w:w="0"/>
              <w:left w:type="dxa" w:w="108"/>
              <w:bottom w:type="dxa" w:w="0"/>
              <w:right w:type="dxa" w:w="108"/>
            </w:tcMar>
          </w:tcPr>
          <w:tbl>
            <w:tblPr>
              <w:jc w:val="left"/>
              <w:tblInd w:type="dxa" w:w="-972"/>
              <w:tblBorders/>
            </w:tblPr>
            <w:tblGrid>
              <w:gridCol w:w="1740"/>
              <w:gridCol w:w="1535"/>
              <w:gridCol w:w="1433"/>
              <w:gridCol w:w="1440"/>
              <w:gridCol w:w="1440"/>
              <w:gridCol w:w="1454"/>
            </w:tblGrid>
            <w:tr>
              <w:trPr>
                <w:trHeight w:hRule="atLeast" w:val="228"/>
                <w:cantSplit w:val="false"/>
              </w:trPr>
              <w:tc>
                <w:tcPr>
                  <w:tcW w:type="dxa" w:w="1740"/>
                  <w:tcBorders/>
                  <w:shd w:fill="FFFFFF" w:val="clear"/>
                  <w:tcMar>
                    <w:top w:type="dxa" w:w="0"/>
                    <w:left w:type="dxa" w:w="108"/>
                    <w:bottom w:type="dxa" w:w="0"/>
                    <w:right w:type="dxa" w:w="108"/>
                  </w:tcMar>
                </w:tcPr>
                <w:p>
                  <w:pPr>
                    <w:pStyle w:val="style0"/>
                    <w:tabs>
                      <w:tab w:leader="none" w:pos="301" w:val="left"/>
                      <w:tab w:leader="none" w:pos="708" w:val="left"/>
                    </w:tabs>
                    <w:jc w:val="center"/>
                  </w:pPr>
                  <w:r>
                    <w:rPr>
                      <w:sz w:val="20"/>
                      <w:szCs w:val="20"/>
                    </w:rPr>
                    <w:t>Обл. бюджет</w:t>
                  </w:r>
                </w:p>
                <w:p>
                  <w:pPr>
                    <w:pStyle w:val="style0"/>
                    <w:tabs>
                      <w:tab w:leader="none" w:pos="301" w:val="left"/>
                      <w:tab w:leader="none" w:pos="708" w:val="left"/>
                    </w:tabs>
                    <w:jc w:val="center"/>
                  </w:pPr>
                  <w:r>
                    <w:rPr/>
                  </w:r>
                </w:p>
              </w:tc>
              <w:tc>
                <w:tcPr>
                  <w:tcW w:type="dxa" w:w="1535"/>
                  <w:tcBorders/>
                  <w:shd w:fill="FFFFFF" w:val="clear"/>
                  <w:tcMar>
                    <w:top w:type="dxa" w:w="0"/>
                    <w:left w:type="dxa" w:w="108"/>
                    <w:bottom w:type="dxa" w:w="0"/>
                    <w:right w:type="dxa" w:w="108"/>
                  </w:tcMar>
                </w:tcPr>
                <w:p>
                  <w:pPr>
                    <w:pStyle w:val="style0"/>
                    <w:tabs>
                      <w:tab w:leader="none" w:pos="301" w:val="left"/>
                      <w:tab w:leader="none" w:pos="708" w:val="left"/>
                    </w:tabs>
                  </w:pPr>
                  <w:r>
                    <w:rPr>
                      <w:sz w:val="20"/>
                      <w:szCs w:val="20"/>
                    </w:rPr>
                    <w:t>1312,44</w:t>
                  </w:r>
                </w:p>
              </w:tc>
              <w:tc>
                <w:tcPr>
                  <w:tcW w:type="dxa" w:w="1433"/>
                  <w:tcBorders/>
                  <w:shd w:fill="FFFFFF" w:val="clear"/>
                  <w:tcMar>
                    <w:top w:type="dxa" w:w="0"/>
                    <w:left w:type="dxa" w:w="108"/>
                    <w:bottom w:type="dxa" w:w="0"/>
                    <w:right w:type="dxa" w:w="108"/>
                  </w:tcMar>
                </w:tcPr>
                <w:p>
                  <w:pPr>
                    <w:pStyle w:val="style0"/>
                    <w:tabs>
                      <w:tab w:leader="none" w:pos="301" w:val="left"/>
                      <w:tab w:leader="none" w:pos="708" w:val="left"/>
                    </w:tabs>
                  </w:pPr>
                  <w:r>
                    <w:rPr>
                      <w:sz w:val="20"/>
                      <w:szCs w:val="20"/>
                    </w:rPr>
                    <w:t xml:space="preserve">     </w:t>
                  </w:r>
                  <w:r>
                    <w:rPr>
                      <w:sz w:val="20"/>
                      <w:szCs w:val="20"/>
                    </w:rPr>
                    <w:t>-</w:t>
                  </w:r>
                </w:p>
              </w:tc>
              <w:tc>
                <w:tcPr>
                  <w:tcW w:type="dxa" w:w="1440"/>
                  <w:tcBorders/>
                  <w:shd w:fill="FFFFFF" w:val="clear"/>
                  <w:tcMar>
                    <w:top w:type="dxa" w:w="0"/>
                    <w:left w:type="dxa" w:w="108"/>
                    <w:bottom w:type="dxa" w:w="0"/>
                    <w:right w:type="dxa" w:w="108"/>
                  </w:tcMar>
                </w:tcPr>
                <w:p>
                  <w:pPr>
                    <w:pStyle w:val="style0"/>
                    <w:tabs>
                      <w:tab w:leader="none" w:pos="301" w:val="left"/>
                      <w:tab w:leader="none" w:pos="708" w:val="left"/>
                    </w:tabs>
                    <w:jc w:val="center"/>
                  </w:pPr>
                  <w:r>
                    <w:rPr>
                      <w:sz w:val="20"/>
                      <w:szCs w:val="20"/>
                    </w:rPr>
                    <w:t>16000,0</w:t>
                  </w:r>
                </w:p>
              </w:tc>
              <w:tc>
                <w:tcPr>
                  <w:tcW w:type="dxa" w:w="1440"/>
                  <w:tcBorders/>
                  <w:shd w:fill="FFFFFF" w:val="clear"/>
                  <w:tcMar>
                    <w:top w:type="dxa" w:w="0"/>
                    <w:left w:type="dxa" w:w="108"/>
                    <w:bottom w:type="dxa" w:w="0"/>
                    <w:right w:type="dxa" w:w="108"/>
                  </w:tcMar>
                </w:tcPr>
                <w:p>
                  <w:pPr>
                    <w:pStyle w:val="style0"/>
                    <w:tabs>
                      <w:tab w:leader="none" w:pos="301" w:val="left"/>
                      <w:tab w:leader="none" w:pos="708" w:val="left"/>
                    </w:tabs>
                    <w:jc w:val="center"/>
                  </w:pPr>
                  <w:r>
                    <w:rPr>
                      <w:sz w:val="20"/>
                      <w:szCs w:val="20"/>
                    </w:rPr>
                    <w:t>-</w:t>
                  </w:r>
                </w:p>
              </w:tc>
              <w:tc>
                <w:tcPr>
                  <w:tcW w:type="dxa" w:w="1454"/>
                  <w:tcBorders/>
                  <w:shd w:fill="FFFFFF" w:val="clear"/>
                  <w:tcMar>
                    <w:top w:type="dxa" w:w="0"/>
                    <w:left w:type="dxa" w:w="108"/>
                    <w:bottom w:type="dxa" w:w="0"/>
                    <w:right w:type="dxa" w:w="108"/>
                  </w:tcMar>
                </w:tcPr>
                <w:p>
                  <w:pPr>
                    <w:pStyle w:val="style0"/>
                    <w:tabs>
                      <w:tab w:leader="none" w:pos="301" w:val="left"/>
                      <w:tab w:leader="none" w:pos="708" w:val="left"/>
                    </w:tabs>
                    <w:jc w:val="center"/>
                  </w:pPr>
                  <w:r>
                    <w:rPr>
                      <w:sz w:val="20"/>
                      <w:szCs w:val="20"/>
                    </w:rPr>
                    <w:t>-</w:t>
                  </w:r>
                </w:p>
              </w:tc>
            </w:tr>
            <w:tr>
              <w:trPr>
                <w:trHeight w:hRule="atLeast" w:val="1398"/>
                <w:cantSplit w:val="false"/>
              </w:trPr>
              <w:tc>
                <w:tcPr>
                  <w:tcW w:type="dxa" w:w="1740"/>
                  <w:tcBorders/>
                  <w:shd w:fill="FFFFFF" w:val="clear"/>
                  <w:tcMar>
                    <w:top w:type="dxa" w:w="0"/>
                    <w:left w:type="dxa" w:w="108"/>
                    <w:bottom w:type="dxa" w:w="0"/>
                    <w:right w:type="dxa" w:w="108"/>
                  </w:tcMar>
                </w:tcPr>
                <w:p>
                  <w:pPr>
                    <w:pStyle w:val="style0"/>
                    <w:tabs>
                      <w:tab w:leader="none" w:pos="301" w:val="left"/>
                      <w:tab w:leader="none" w:pos="708" w:val="left"/>
                    </w:tabs>
                    <w:jc w:val="center"/>
                  </w:pPr>
                  <w:r>
                    <w:rPr/>
                  </w:r>
                </w:p>
                <w:p>
                  <w:pPr>
                    <w:pStyle w:val="style0"/>
                    <w:tabs>
                      <w:tab w:leader="none" w:pos="301" w:val="left"/>
                      <w:tab w:leader="none" w:pos="708" w:val="left"/>
                    </w:tabs>
                    <w:jc w:val="center"/>
                  </w:pPr>
                  <w:r>
                    <w:rPr>
                      <w:sz w:val="20"/>
                      <w:szCs w:val="20"/>
                    </w:rPr>
                    <w:t>Местн. бюджет сельского поселения Падовка</w:t>
                  </w:r>
                </w:p>
              </w:tc>
              <w:tc>
                <w:tcPr>
                  <w:tcW w:type="dxa" w:w="1535"/>
                  <w:tcBorders/>
                  <w:shd w:fill="FFFFFF" w:val="clear"/>
                  <w:tcMar>
                    <w:top w:type="dxa" w:w="0"/>
                    <w:left w:type="dxa" w:w="108"/>
                    <w:bottom w:type="dxa" w:w="0"/>
                    <w:right w:type="dxa" w:w="108"/>
                  </w:tcMar>
                </w:tcPr>
                <w:p>
                  <w:pPr>
                    <w:pStyle w:val="style0"/>
                    <w:tabs>
                      <w:tab w:leader="none" w:pos="301" w:val="left"/>
                      <w:tab w:leader="none" w:pos="708" w:val="left"/>
                    </w:tabs>
                    <w:jc w:val="center"/>
                  </w:pPr>
                  <w:r>
                    <w:rPr/>
                  </w:r>
                </w:p>
                <w:p>
                  <w:pPr>
                    <w:pStyle w:val="style0"/>
                    <w:tabs>
                      <w:tab w:leader="none" w:pos="301" w:val="left"/>
                      <w:tab w:leader="none" w:pos="708" w:val="left"/>
                    </w:tabs>
                    <w:jc w:val="center"/>
                  </w:pPr>
                  <w:r>
                    <w:rPr>
                      <w:sz w:val="20"/>
                      <w:szCs w:val="20"/>
                    </w:rPr>
                    <w:t>98,8</w:t>
                  </w:r>
                </w:p>
              </w:tc>
              <w:tc>
                <w:tcPr>
                  <w:tcW w:type="dxa" w:w="1433"/>
                  <w:tcBorders/>
                  <w:shd w:fill="FFFFFF" w:val="clear"/>
                  <w:tcMar>
                    <w:top w:type="dxa" w:w="0"/>
                    <w:left w:type="dxa" w:w="108"/>
                    <w:bottom w:type="dxa" w:w="0"/>
                    <w:right w:type="dxa" w:w="108"/>
                  </w:tcMar>
                </w:tcPr>
                <w:p>
                  <w:pPr>
                    <w:pStyle w:val="style0"/>
                    <w:tabs>
                      <w:tab w:leader="none" w:pos="301" w:val="left"/>
                      <w:tab w:leader="none" w:pos="708" w:val="left"/>
                    </w:tabs>
                    <w:jc w:val="center"/>
                  </w:pPr>
                  <w:r>
                    <w:rPr/>
                  </w:r>
                </w:p>
                <w:p>
                  <w:pPr>
                    <w:pStyle w:val="style0"/>
                    <w:tabs>
                      <w:tab w:leader="none" w:pos="301" w:val="left"/>
                      <w:tab w:leader="none" w:pos="708" w:val="left"/>
                    </w:tabs>
                    <w:jc w:val="center"/>
                  </w:pPr>
                  <w:r>
                    <w:rPr>
                      <w:sz w:val="20"/>
                      <w:szCs w:val="20"/>
                    </w:rPr>
                    <w:t>314,22</w:t>
                  </w:r>
                </w:p>
              </w:tc>
              <w:tc>
                <w:tcPr>
                  <w:tcW w:type="dxa" w:w="1440"/>
                  <w:tcBorders/>
                  <w:shd w:fill="FFFFFF" w:val="clear"/>
                  <w:tcMar>
                    <w:top w:type="dxa" w:w="0"/>
                    <w:left w:type="dxa" w:w="108"/>
                    <w:bottom w:type="dxa" w:w="0"/>
                    <w:right w:type="dxa" w:w="108"/>
                  </w:tcMar>
                </w:tcPr>
                <w:p>
                  <w:pPr>
                    <w:pStyle w:val="style0"/>
                    <w:tabs>
                      <w:tab w:leader="none" w:pos="301" w:val="left"/>
                      <w:tab w:leader="none" w:pos="708" w:val="left"/>
                    </w:tabs>
                    <w:jc w:val="center"/>
                  </w:pPr>
                  <w:r>
                    <w:rPr/>
                  </w:r>
                </w:p>
                <w:p>
                  <w:pPr>
                    <w:pStyle w:val="style0"/>
                    <w:tabs>
                      <w:tab w:leader="none" w:pos="301" w:val="left"/>
                      <w:tab w:leader="none" w:pos="708" w:val="left"/>
                    </w:tabs>
                    <w:jc w:val="center"/>
                  </w:pPr>
                  <w:r>
                    <w:rPr>
                      <w:sz w:val="20"/>
                      <w:szCs w:val="20"/>
                    </w:rPr>
                    <w:t>5639,9</w:t>
                  </w:r>
                </w:p>
              </w:tc>
              <w:tc>
                <w:tcPr>
                  <w:tcW w:type="dxa" w:w="1440"/>
                  <w:tcBorders/>
                  <w:shd w:fill="FFFFFF" w:val="clear"/>
                  <w:tcMar>
                    <w:top w:type="dxa" w:w="0"/>
                    <w:left w:type="dxa" w:w="108"/>
                    <w:bottom w:type="dxa" w:w="0"/>
                    <w:right w:type="dxa" w:w="108"/>
                  </w:tcMar>
                </w:tcPr>
                <w:p>
                  <w:pPr>
                    <w:pStyle w:val="style0"/>
                    <w:tabs>
                      <w:tab w:leader="none" w:pos="301" w:val="left"/>
                      <w:tab w:leader="none" w:pos="708" w:val="left"/>
                    </w:tabs>
                    <w:jc w:val="center"/>
                  </w:pPr>
                  <w:r>
                    <w:rPr/>
                  </w:r>
                </w:p>
                <w:p>
                  <w:pPr>
                    <w:pStyle w:val="style0"/>
                    <w:tabs>
                      <w:tab w:leader="none" w:pos="301" w:val="left"/>
                      <w:tab w:leader="none" w:pos="708" w:val="left"/>
                    </w:tabs>
                    <w:jc w:val="center"/>
                  </w:pPr>
                  <w:r>
                    <w:rPr>
                      <w:sz w:val="20"/>
                      <w:szCs w:val="20"/>
                    </w:rPr>
                    <w:t xml:space="preserve">    </w:t>
                  </w:r>
                  <w:r>
                    <w:rPr>
                      <w:sz w:val="20"/>
                      <w:szCs w:val="20"/>
                    </w:rPr>
                    <w:t>3976,6</w:t>
                  </w:r>
                </w:p>
              </w:tc>
              <w:tc>
                <w:tcPr>
                  <w:tcW w:type="dxa" w:w="1454"/>
                  <w:tcBorders/>
                  <w:shd w:fill="FFFFFF" w:val="clear"/>
                  <w:tcMar>
                    <w:top w:type="dxa" w:w="0"/>
                    <w:left w:type="dxa" w:w="108"/>
                    <w:bottom w:type="dxa" w:w="0"/>
                    <w:right w:type="dxa" w:w="108"/>
                  </w:tcMar>
                </w:tcPr>
                <w:p>
                  <w:pPr>
                    <w:pStyle w:val="style0"/>
                    <w:tabs>
                      <w:tab w:leader="none" w:pos="301" w:val="left"/>
                      <w:tab w:leader="none" w:pos="708" w:val="left"/>
                    </w:tabs>
                    <w:jc w:val="center"/>
                  </w:pPr>
                  <w:r>
                    <w:rPr/>
                  </w:r>
                </w:p>
                <w:p>
                  <w:pPr>
                    <w:pStyle w:val="style0"/>
                    <w:tabs>
                      <w:tab w:leader="none" w:pos="301" w:val="left"/>
                      <w:tab w:leader="none" w:pos="708" w:val="left"/>
                    </w:tabs>
                    <w:jc w:val="center"/>
                  </w:pPr>
                  <w:r>
                    <w:rPr>
                      <w:sz w:val="20"/>
                      <w:szCs w:val="20"/>
                    </w:rPr>
                    <w:t xml:space="preserve">    </w:t>
                  </w:r>
                  <w:r>
                    <w:rPr>
                      <w:sz w:val="20"/>
                      <w:szCs w:val="20"/>
                    </w:rPr>
                    <w:t>3876,6</w:t>
                  </w:r>
                </w:p>
              </w:tc>
            </w:tr>
          </w:tbl>
          <w:p>
            <w:pPr>
              <w:pStyle w:val="style0"/>
              <w:tabs>
                <w:tab w:leader="none" w:pos="301" w:val="left"/>
                <w:tab w:leader="none" w:pos="708" w:val="left"/>
              </w:tabs>
            </w:pPr>
            <w:r>
              <w:rPr/>
            </w:r>
          </w:p>
        </w:tc>
      </w:tr>
    </w:tbl>
    <w:p>
      <w:pPr>
        <w:pStyle w:val="style0"/>
      </w:pPr>
      <w:r>
        <w:rPr/>
      </w:r>
    </w:p>
    <w:p>
      <w:pPr>
        <w:pStyle w:val="style0"/>
        <w:ind w:firstLine="720" w:left="0" w:right="0"/>
        <w:jc w:val="center"/>
      </w:pPr>
      <w:r>
        <w:rPr>
          <w:b/>
          <w:sz w:val="28"/>
          <w:szCs w:val="28"/>
        </w:rPr>
        <w:t>Раздел 6. Оценка социально-экономической эффективности реализации Программы</w:t>
      </w:r>
    </w:p>
    <w:p>
      <w:pPr>
        <w:pStyle w:val="style0"/>
        <w:ind w:firstLine="720" w:left="0" w:right="0"/>
        <w:jc w:val="both"/>
      </w:pPr>
      <w:r>
        <w:rPr>
          <w:sz w:val="28"/>
          <w:szCs w:val="28"/>
        </w:rPr>
        <w:t>Основные внешние факторы, влияющие на ход реализации Программы:</w:t>
      </w:r>
    </w:p>
    <w:p>
      <w:pPr>
        <w:pStyle w:val="style0"/>
        <w:numPr>
          <w:ilvl w:val="0"/>
          <w:numId w:val="3"/>
        </w:numPr>
        <w:jc w:val="both"/>
      </w:pPr>
      <w:r>
        <w:rPr>
          <w:sz w:val="28"/>
          <w:szCs w:val="28"/>
        </w:rPr>
        <w:t>Общее состояние  социально-экономического развития Российской</w:t>
      </w:r>
    </w:p>
    <w:p>
      <w:pPr>
        <w:pStyle w:val="style0"/>
        <w:jc w:val="both"/>
      </w:pPr>
      <w:r>
        <w:rPr>
          <w:sz w:val="28"/>
          <w:szCs w:val="28"/>
        </w:rPr>
        <w:t>Федерации, субъекта РФ и сельского поселения Падовка муниципального района Пестравский, тенденции его изменения.</w:t>
      </w:r>
    </w:p>
    <w:p>
      <w:pPr>
        <w:pStyle w:val="style0"/>
        <w:numPr>
          <w:ilvl w:val="0"/>
          <w:numId w:val="3"/>
        </w:numPr>
        <w:jc w:val="both"/>
      </w:pPr>
      <w:r>
        <w:rPr>
          <w:sz w:val="28"/>
          <w:szCs w:val="28"/>
        </w:rPr>
        <w:t xml:space="preserve"> </w:t>
      </w:r>
      <w:r>
        <w:rPr>
          <w:sz w:val="28"/>
          <w:szCs w:val="28"/>
        </w:rPr>
        <w:t>Экономические факторы, определяющие  состояние экономики РФ,</w:t>
      </w:r>
    </w:p>
    <w:p>
      <w:pPr>
        <w:pStyle w:val="style0"/>
        <w:jc w:val="both"/>
      </w:pPr>
      <w:r>
        <w:rPr>
          <w:sz w:val="28"/>
          <w:szCs w:val="28"/>
        </w:rPr>
        <w:t>субъекта РФ и сельского поселения Падовка муниципального района Пестравский: уровень инфляции, состояние государственных финансов, научно-технический и инновационный потенциал, потенциал трудовых ресурсов, состояние инфраструктуры.</w:t>
      </w:r>
    </w:p>
    <w:p>
      <w:pPr>
        <w:pStyle w:val="style0"/>
        <w:ind w:firstLine="708" w:left="0" w:right="0"/>
        <w:jc w:val="both"/>
      </w:pPr>
      <w:r>
        <w:rPr>
          <w:sz w:val="28"/>
          <w:szCs w:val="28"/>
        </w:rPr>
        <w:t>В зависимости от интегральной совокупности воздействия вышеперечисленных факторов на развитие  сети автомобильных дорог общего пользования сельского поселения Падовка муниципального района Пестравский реализация Программы  оценивается по трем вариантам: оптимистическому, реалистическому, пессимистическому.</w:t>
      </w:r>
    </w:p>
    <w:p>
      <w:pPr>
        <w:pStyle w:val="style0"/>
        <w:spacing w:after="108" w:before="0"/>
        <w:jc w:val="center"/>
      </w:pPr>
      <w:r>
        <w:rPr>
          <w:b/>
          <w:bCs/>
          <w:sz w:val="28"/>
          <w:szCs w:val="28"/>
        </w:rPr>
        <w:t>Раздел 7. Механизм реализации Программы</w:t>
      </w:r>
    </w:p>
    <w:p>
      <w:pPr>
        <w:pStyle w:val="style0"/>
        <w:ind w:firstLine="720" w:left="0" w:right="0"/>
        <w:jc w:val="both"/>
      </w:pPr>
      <w:r>
        <w:rPr>
          <w:sz w:val="28"/>
          <w:szCs w:val="28"/>
        </w:rPr>
        <w:t>Управление Программой и контроль за ходом ее реализации осуществляет первый заместитель Главы муниципального района Пестравский.</w:t>
      </w:r>
    </w:p>
    <w:p>
      <w:pPr>
        <w:pStyle w:val="style0"/>
        <w:ind w:firstLine="720" w:left="0" w:right="0"/>
        <w:jc w:val="both"/>
      </w:pPr>
      <w:r>
        <w:rPr>
          <w:sz w:val="28"/>
          <w:szCs w:val="28"/>
        </w:rPr>
        <w:t>Главным распорядителем  бюджетных    средств является    Отдел капитального строительства Администрации    муниципального района Пестравский.</w:t>
      </w:r>
    </w:p>
    <w:p>
      <w:pPr>
        <w:pStyle w:val="style0"/>
        <w:ind w:firstLine="720" w:left="0" w:right="0"/>
        <w:jc w:val="both"/>
      </w:pPr>
      <w:r>
        <w:rPr>
          <w:sz w:val="28"/>
          <w:szCs w:val="28"/>
        </w:rPr>
        <w:t xml:space="preserve">Контроль за целевым использованием бюджетных средств осуществляет - Финансовое управление муниципального района Пестравский. </w:t>
      </w:r>
    </w:p>
    <w:p>
      <w:pPr>
        <w:pStyle w:val="style0"/>
        <w:ind w:firstLine="720" w:left="0" w:right="0"/>
        <w:jc w:val="both"/>
      </w:pPr>
      <w:bookmarkStart w:id="0" w:name="_GoBack"/>
      <w:bookmarkEnd w:id="0"/>
      <w:r>
        <w:rPr>
          <w:sz w:val="28"/>
          <w:szCs w:val="28"/>
        </w:rPr>
        <w:t>Ежегодно (непозднее 15 февраля года, следующего за отчетным годом) отдел капитального строительства администрации муниципального района Пестравский предоставляет отчет о ходе выполнения мероприятий Программы Главе сельского поселения Падовка муниципального района Пестравский Самарской области.</w:t>
      </w:r>
    </w:p>
    <w:p>
      <w:pPr>
        <w:pStyle w:val="style36"/>
        <w:numPr>
          <w:ilvl w:val="0"/>
          <w:numId w:val="1"/>
        </w:numPr>
        <w:jc w:val="both"/>
      </w:pPr>
      <w:r>
        <w:rPr/>
        <w:t xml:space="preserve">Опубликовать данное постановление в районной газете «Степь» и </w:t>
      </w:r>
      <w:r>
        <w:rPr>
          <w:szCs w:val="28"/>
        </w:rPr>
        <w:t xml:space="preserve">разместить на официальном Интернет-сайте </w:t>
      </w:r>
      <w:r>
        <w:rPr/>
        <w:t xml:space="preserve">сельского поселения Падовка </w:t>
      </w:r>
      <w:r>
        <w:rPr>
          <w:szCs w:val="28"/>
        </w:rPr>
        <w:t>муниципального района Пестравский.</w:t>
      </w:r>
    </w:p>
    <w:p>
      <w:pPr>
        <w:pStyle w:val="style36"/>
        <w:numPr>
          <w:ilvl w:val="0"/>
          <w:numId w:val="1"/>
        </w:numPr>
        <w:jc w:val="both"/>
      </w:pPr>
      <w:r>
        <w:rPr/>
        <w:t>Контроль за исполнением настоящего постановления оставляю за собой.</w:t>
      </w:r>
    </w:p>
    <w:p>
      <w:pPr>
        <w:pStyle w:val="style0"/>
        <w:jc w:val="both"/>
      </w:pPr>
      <w:r>
        <w:rPr/>
        <w:t xml:space="preserve">Глава сельского поселения </w:t>
      </w:r>
    </w:p>
    <w:p>
      <w:pPr>
        <w:pStyle w:val="style0"/>
        <w:jc w:val="both"/>
      </w:pPr>
      <w:r>
        <w:rPr/>
        <w:t xml:space="preserve">Падовка муниципального </w:t>
      </w:r>
    </w:p>
    <w:p>
      <w:pPr>
        <w:pStyle w:val="style0"/>
        <w:jc w:val="both"/>
      </w:pPr>
      <w:r>
        <w:rPr/>
        <w:t xml:space="preserve">района Пестравский Самарской области                                        В.И.Лаптев                                            </w:t>
      </w:r>
    </w:p>
    <w:p>
      <w:pPr>
        <w:pStyle w:val="style0"/>
        <w:ind w:hanging="0" w:left="0" w:right="-284"/>
      </w:pPr>
      <w:r>
        <w:rPr/>
      </w:r>
    </w:p>
    <w:p>
      <w:pPr>
        <w:pStyle w:val="style0"/>
        <w:ind w:hanging="0" w:left="0" w:right="-284"/>
      </w:pPr>
      <w:r>
        <w:rPr/>
      </w:r>
    </w:p>
    <w:p>
      <w:pPr>
        <w:pStyle w:val="style0"/>
        <w:ind w:hanging="0" w:left="0" w:right="-284"/>
      </w:pPr>
      <w:r>
        <w:rPr/>
      </w:r>
    </w:p>
    <w:p>
      <w:pPr>
        <w:pStyle w:val="style0"/>
        <w:ind w:hanging="0" w:left="0" w:right="-284"/>
      </w:pPr>
      <w:r>
        <w:rPr/>
      </w:r>
    </w:p>
    <w:p>
      <w:pPr>
        <w:pStyle w:val="style0"/>
        <w:ind w:hanging="0" w:left="0" w:right="-284"/>
      </w:pPr>
      <w:r>
        <w:rPr/>
      </w:r>
    </w:p>
    <w:p>
      <w:pPr>
        <w:pStyle w:val="style0"/>
        <w:ind w:hanging="0" w:left="0" w:right="-284"/>
      </w:pPr>
      <w:r>
        <w:rPr/>
      </w:r>
    </w:p>
    <w:p>
      <w:pPr>
        <w:pStyle w:val="style0"/>
        <w:ind w:hanging="0" w:left="0" w:right="-284"/>
      </w:pPr>
      <w:r>
        <w:rPr/>
      </w:r>
    </w:p>
    <w:p>
      <w:pPr>
        <w:pStyle w:val="style0"/>
        <w:ind w:hanging="0" w:left="0" w:right="-284"/>
      </w:pPr>
      <w:r>
        <w:rPr/>
      </w:r>
    </w:p>
    <w:p>
      <w:pPr>
        <w:pStyle w:val="style0"/>
        <w:ind w:hanging="0" w:left="0" w:right="-284"/>
      </w:pPr>
      <w:r>
        <w:rPr/>
      </w:r>
    </w:p>
    <w:p>
      <w:pPr>
        <w:pStyle w:val="style0"/>
        <w:ind w:hanging="0" w:left="0" w:right="-284"/>
      </w:pPr>
      <w:r>
        <w:rPr/>
      </w:r>
    </w:p>
    <w:p>
      <w:pPr>
        <w:pStyle w:val="style0"/>
        <w:ind w:hanging="0" w:left="0" w:right="-284"/>
      </w:pPr>
      <w:r>
        <w:rPr/>
      </w:r>
    </w:p>
    <w:p>
      <w:pPr>
        <w:pStyle w:val="style0"/>
        <w:ind w:hanging="0" w:left="0" w:right="-284"/>
      </w:pPr>
      <w:r>
        <w:rPr/>
      </w:r>
    </w:p>
    <w:p>
      <w:pPr>
        <w:pStyle w:val="style0"/>
        <w:ind w:hanging="0" w:left="0" w:right="-284"/>
      </w:pPr>
      <w:r>
        <w:rPr/>
      </w:r>
    </w:p>
    <w:p>
      <w:pPr>
        <w:pStyle w:val="style0"/>
        <w:ind w:hanging="0" w:left="0" w:right="-284"/>
      </w:pPr>
      <w:r>
        <w:rPr/>
      </w:r>
    </w:p>
    <w:p>
      <w:pPr>
        <w:pStyle w:val="style0"/>
        <w:ind w:hanging="0" w:left="0" w:right="-284"/>
      </w:pPr>
      <w:r>
        <w:rPr/>
      </w:r>
    </w:p>
    <w:p>
      <w:pPr>
        <w:pStyle w:val="style0"/>
        <w:ind w:hanging="0" w:left="0" w:right="-284"/>
      </w:pPr>
      <w:r>
        <w:rPr/>
      </w:r>
    </w:p>
    <w:p>
      <w:pPr>
        <w:pStyle w:val="style0"/>
        <w:ind w:hanging="0" w:left="0" w:right="-284"/>
      </w:pPr>
      <w:r>
        <w:rPr/>
      </w:r>
    </w:p>
    <w:p>
      <w:pPr>
        <w:pStyle w:val="style0"/>
        <w:ind w:hanging="0" w:left="0" w:right="-284"/>
      </w:pPr>
      <w:r>
        <w:rPr/>
      </w:r>
    </w:p>
    <w:p>
      <w:pPr>
        <w:pStyle w:val="style0"/>
        <w:ind w:hanging="0" w:left="0" w:right="-284"/>
      </w:pPr>
      <w:r>
        <w:rPr>
          <w:b/>
          <w:szCs w:val="28"/>
        </w:rPr>
        <w:t xml:space="preserve">                             </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sectPr>
          <w:type w:val="continuous"/>
          <w:pgSz w:h="16838" w:w="11906"/>
          <w:pgMar w:bottom="1134" w:footer="0" w:gutter="0" w:header="0" w:left="1701" w:right="850" w:top="420"/>
          <w:formProt w:val="false"/>
          <w:textDirection w:val="lrTb"/>
          <w:docGrid w:charSpace="8192" w:linePitch="643" w:type="default"/>
        </w:sectPr>
      </w:pPr>
    </w:p>
    <w:sectPr>
      <w:type w:val="continuous"/>
      <w:pgSz w:h="16838" w:w="11906"/>
      <w:pgMar w:bottom="1134" w:footer="0" w:gutter="0" w:header="0" w:left="1701" w:right="850" w:top="420"/>
      <w:pgNumType w:fmt="decimal"/>
      <w:formProt w:val="false"/>
      <w:textDirection w:val="lrTb"/>
      <w:docGrid w:charSpace="8192" w:linePitch="643"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decimal"/>
      <w:lvlText w:val="%1."/>
      <w:lvlJc w:val="left"/>
      <w:pPr>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3">
    <w:lvl w:ilvl="0">
      <w:start w:val="1"/>
      <w:numFmt w:val="decimal"/>
      <w:lvlText w:val="%1."/>
      <w:lvlJc w:val="left"/>
      <w:pPr>
        <w:ind w:hanging="360" w:left="108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4">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line="100" w:lineRule="atLeast"/>
    </w:pPr>
    <w:rPr>
      <w:rFonts w:ascii="Times New Roman" w:cs="Times New Roman" w:eastAsia="Times New Roman" w:hAnsi="Times New Roman"/>
      <w:color w:val="00000A"/>
      <w:sz w:val="28"/>
      <w:szCs w:val="20"/>
      <w:lang w:bidi="ar-SA" w:eastAsia="ru-RU" w:val="ru-RU"/>
    </w:rPr>
  </w:style>
  <w:style w:styleId="style1" w:type="paragraph">
    <w:name w:val="Заголовок 1"/>
    <w:basedOn w:val="style0"/>
    <w:next w:val="style28"/>
    <w:pPr>
      <w:keepNext/>
      <w:jc w:val="center"/>
    </w:pPr>
    <w:rPr>
      <w:b/>
      <w:bCs/>
      <w:sz w:val="32"/>
      <w:szCs w:val="23"/>
    </w:rPr>
  </w:style>
  <w:style w:styleId="style15" w:type="character">
    <w:name w:val="Default Paragraph Font"/>
    <w:next w:val="style15"/>
    <w:rPr/>
  </w:style>
  <w:style w:styleId="style16" w:type="character">
    <w:name w:val="Heading 1 Char"/>
    <w:basedOn w:val="style15"/>
    <w:next w:val="style16"/>
    <w:rPr>
      <w:rFonts w:ascii="Cambria" w:cs="" w:hAnsi="Cambria"/>
      <w:b/>
      <w:bCs/>
      <w:sz w:val="32"/>
      <w:szCs w:val="32"/>
    </w:rPr>
  </w:style>
  <w:style w:styleId="style17" w:type="character">
    <w:name w:val="Заголовок 1 Знак"/>
    <w:basedOn w:val="style15"/>
    <w:next w:val="style17"/>
    <w:rPr>
      <w:rFonts w:ascii="Times New Roman" w:cs="Times New Roman" w:hAnsi="Times New Roman"/>
      <w:b/>
      <w:sz w:val="20"/>
      <w:szCs w:val="20"/>
      <w:lang w:eastAsia="ru-RU"/>
    </w:rPr>
  </w:style>
  <w:style w:styleId="style18" w:type="character">
    <w:name w:val="Текст выноски Знак"/>
    <w:basedOn w:val="style15"/>
    <w:next w:val="style18"/>
    <w:rPr>
      <w:rFonts w:ascii="Tahoma" w:cs="Tahoma" w:hAnsi="Tahoma"/>
      <w:sz w:val="16"/>
      <w:szCs w:val="16"/>
      <w:lang w:eastAsia="ru-RU"/>
    </w:rPr>
  </w:style>
  <w:style w:styleId="style19" w:type="character">
    <w:name w:val="Верхний колонтитул Знак"/>
    <w:basedOn w:val="style15"/>
    <w:next w:val="style19"/>
    <w:rPr>
      <w:rFonts w:ascii="Times New Roman" w:cs="Times New Roman" w:hAnsi="Times New Roman"/>
      <w:sz w:val="20"/>
      <w:szCs w:val="20"/>
      <w:lang w:eastAsia="ru-RU"/>
    </w:rPr>
  </w:style>
  <w:style w:styleId="style20" w:type="character">
    <w:name w:val="Нижний колонтитул Знак"/>
    <w:basedOn w:val="style15"/>
    <w:next w:val="style20"/>
    <w:rPr>
      <w:rFonts w:ascii="Times New Roman" w:cs="Times New Roman" w:hAnsi="Times New Roman"/>
      <w:sz w:val="20"/>
      <w:szCs w:val="20"/>
      <w:lang w:eastAsia="ru-RU"/>
    </w:rPr>
  </w:style>
  <w:style w:styleId="style21" w:type="character">
    <w:name w:val="Body Text Char"/>
    <w:basedOn w:val="style15"/>
    <w:next w:val="style21"/>
    <w:rPr/>
  </w:style>
  <w:style w:styleId="style22" w:type="character">
    <w:name w:val="Title Char"/>
    <w:basedOn w:val="style15"/>
    <w:next w:val="style22"/>
    <w:rPr>
      <w:rFonts w:ascii="Cambria" w:cs="" w:hAnsi="Cambria"/>
      <w:b/>
      <w:bCs/>
      <w:sz w:val="32"/>
      <w:szCs w:val="32"/>
    </w:rPr>
  </w:style>
  <w:style w:styleId="style23" w:type="character">
    <w:name w:val="Balloon Text Char"/>
    <w:basedOn w:val="style15"/>
    <w:next w:val="style23"/>
    <w:rPr>
      <w:rFonts w:ascii="Times New Roman" w:hAnsi="Times New Roman"/>
      <w:sz w:val="0"/>
      <w:szCs w:val="0"/>
    </w:rPr>
  </w:style>
  <w:style w:styleId="style24" w:type="character">
    <w:name w:val="Header Char"/>
    <w:basedOn w:val="style15"/>
    <w:next w:val="style24"/>
    <w:rPr/>
  </w:style>
  <w:style w:styleId="style25" w:type="character">
    <w:name w:val="Footer Char"/>
    <w:basedOn w:val="style15"/>
    <w:next w:val="style25"/>
    <w:rPr/>
  </w:style>
  <w:style w:styleId="style26" w:type="character">
    <w:name w:val="ListLabel 1"/>
    <w:next w:val="style26"/>
    <w:rPr>
      <w:rFonts w:cs="Times New Roman"/>
    </w:rPr>
  </w:style>
  <w:style w:styleId="style27" w:type="paragraph">
    <w:name w:val="Заголовок"/>
    <w:basedOn w:val="style0"/>
    <w:next w:val="style28"/>
    <w:pPr>
      <w:keepNext/>
      <w:spacing w:after="120" w:before="240"/>
    </w:pPr>
    <w:rPr>
      <w:rFonts w:ascii="Arial" w:cs="Mangal" w:eastAsia="Microsoft YaHei" w:hAnsi="Arial"/>
      <w:sz w:val="28"/>
      <w:szCs w:val="28"/>
    </w:rPr>
  </w:style>
  <w:style w:styleId="style28" w:type="paragraph">
    <w:name w:val="Основной текст"/>
    <w:basedOn w:val="style0"/>
    <w:next w:val="style28"/>
    <w:pPr>
      <w:spacing w:after="120" w:before="0"/>
    </w:pPr>
    <w:rPr/>
  </w:style>
  <w:style w:styleId="style29" w:type="paragraph">
    <w:name w:val="Список"/>
    <w:basedOn w:val="style28"/>
    <w:next w:val="style29"/>
    <w:pPr/>
    <w:rPr>
      <w:rFonts w:cs="Mangal"/>
    </w:rPr>
  </w:style>
  <w:style w:styleId="style30" w:type="paragraph">
    <w:name w:val="Название"/>
    <w:basedOn w:val="style0"/>
    <w:next w:val="style30"/>
    <w:pPr>
      <w:suppressLineNumbers/>
      <w:spacing w:after="120" w:before="120"/>
    </w:pPr>
    <w:rPr>
      <w:rFonts w:cs="Mangal"/>
      <w:i/>
      <w:iCs/>
      <w:sz w:val="24"/>
      <w:szCs w:val="24"/>
    </w:rPr>
  </w:style>
  <w:style w:styleId="style31" w:type="paragraph">
    <w:name w:val="Указатель"/>
    <w:basedOn w:val="style0"/>
    <w:next w:val="style31"/>
    <w:pPr>
      <w:suppressLineNumbers/>
    </w:pPr>
    <w:rPr>
      <w:rFonts w:cs="Mangal"/>
    </w:rPr>
  </w:style>
  <w:style w:styleId="style32" w:type="paragraph">
    <w:name w:val="Заглавие"/>
    <w:basedOn w:val="style0"/>
    <w:next w:val="style33"/>
    <w:pPr>
      <w:suppressLineNumbers/>
      <w:spacing w:after="120" w:before="120"/>
      <w:jc w:val="center"/>
    </w:pPr>
    <w:rPr>
      <w:rFonts w:cs="Mangal"/>
      <w:b/>
      <w:bCs/>
      <w:i/>
      <w:iCs/>
      <w:sz w:val="24"/>
      <w:szCs w:val="24"/>
    </w:rPr>
  </w:style>
  <w:style w:styleId="style33" w:type="paragraph">
    <w:name w:val="Подзаголовок"/>
    <w:basedOn w:val="style27"/>
    <w:next w:val="style28"/>
    <w:pPr>
      <w:jc w:val="center"/>
    </w:pPr>
    <w:rPr>
      <w:i/>
      <w:iCs/>
      <w:sz w:val="28"/>
      <w:szCs w:val="28"/>
    </w:rPr>
  </w:style>
  <w:style w:styleId="style34" w:type="paragraph">
    <w:name w:val="index 1"/>
    <w:basedOn w:val="style0"/>
    <w:next w:val="style34"/>
    <w:pPr>
      <w:ind w:hanging="220" w:left="220" w:right="0"/>
    </w:pPr>
    <w:rPr/>
  </w:style>
  <w:style w:styleId="style35" w:type="paragraph">
    <w:name w:val="index heading"/>
    <w:basedOn w:val="style0"/>
    <w:next w:val="style35"/>
    <w:pPr>
      <w:suppressLineNumbers/>
    </w:pPr>
    <w:rPr>
      <w:rFonts w:cs="Mangal"/>
    </w:rPr>
  </w:style>
  <w:style w:styleId="style36" w:type="paragraph">
    <w:name w:val="List Paragraph"/>
    <w:basedOn w:val="style0"/>
    <w:next w:val="style36"/>
    <w:pPr>
      <w:ind w:hanging="0" w:left="720" w:right="0"/>
    </w:pPr>
    <w:rPr/>
  </w:style>
  <w:style w:styleId="style37" w:type="paragraph">
    <w:name w:val="Balloon Text"/>
    <w:basedOn w:val="style0"/>
    <w:next w:val="style37"/>
    <w:pPr/>
    <w:rPr>
      <w:rFonts w:ascii="Tahoma" w:cs="Tahoma" w:hAnsi="Tahoma"/>
      <w:sz w:val="16"/>
      <w:szCs w:val="16"/>
    </w:rPr>
  </w:style>
  <w:style w:styleId="style38" w:type="paragraph">
    <w:name w:val="Верхний колонтитул"/>
    <w:basedOn w:val="style0"/>
    <w:next w:val="style38"/>
    <w:pPr>
      <w:suppressLineNumbers/>
      <w:tabs>
        <w:tab w:leader="none" w:pos="4677" w:val="center"/>
        <w:tab w:leader="none" w:pos="9355" w:val="right"/>
      </w:tabs>
    </w:pPr>
    <w:rPr/>
  </w:style>
  <w:style w:styleId="style39" w:type="paragraph">
    <w:name w:val="Нижний колонтитул"/>
    <w:basedOn w:val="style0"/>
    <w:next w:val="style39"/>
    <w:pPr>
      <w:suppressLineNumbers/>
      <w:tabs>
        <w:tab w:leader="none" w:pos="4677" w:val="center"/>
        <w:tab w:leader="none" w:pos="9355" w:val="right"/>
      </w:tabs>
    </w:pPr>
    <w:rPr/>
  </w:style>
  <w:style w:styleId="style40" w:type="paragraph">
    <w:name w:val="ConsPlusNormal"/>
    <w:next w:val="style40"/>
    <w:pPr>
      <w:widowControl/>
      <w:tabs>
        <w:tab w:leader="none" w:pos="708" w:val="left"/>
      </w:tabs>
      <w:suppressAutoHyphens w:val="true"/>
    </w:pPr>
    <w:rPr>
      <w:rFonts w:ascii="Times New Roman" w:cs="Times New Roman" w:eastAsia="Times New Roman" w:hAnsi="Times New Roman"/>
      <w:color w:val="00000A"/>
      <w:sz w:val="28"/>
      <w:szCs w:val="28"/>
      <w:lang w:bidi="ar-SA" w:eastAsia="ru-RU" w:val="ru-RU"/>
    </w:rPr>
  </w:style>
  <w:style w:styleId="style41" w:type="paragraph">
    <w:name w:val="Содержимое врезки"/>
    <w:basedOn w:val="style28"/>
    <w:next w:val="style4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Normal_Wordconv</Template>
  <TotalTime>7</TotalTime>
  <Application>Microsoft Office Outlook</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2016-02-12T12:51:00.00Z</dcterms:created>
  <dc:creator>Татьяна С. Пешехонова</dc:creator>
  <cp:lastModifiedBy>Пользователь</cp:lastModifiedBy>
  <cp:lastPrinted>2016-02-16T11:07:28.00Z</cp:lastPrinted>
  <dcterms:modified xsi:type="dcterms:W3CDTF">2016-02-12T12:51:00.00Z</dcterms:modified>
  <cp:revision>2</cp:revision>
  <dc:title> </dc:title>
</cp:coreProperties>
</file>